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5BC" w:rsidRPr="007C20AB" w:rsidRDefault="007B75BC" w:rsidP="007A7607">
      <w:pPr>
        <w:spacing w:before="0" w:after="0" w:line="240" w:lineRule="auto"/>
        <w:jc w:val="both"/>
        <w:rPr>
          <w:rFonts w:eastAsia="Times New Roman" w:cs="Times New Roman"/>
          <w:sz w:val="24"/>
          <w:szCs w:val="24"/>
          <w:lang w:eastAsia="tr-TR"/>
        </w:rPr>
      </w:pPr>
      <w:r w:rsidRPr="007C20AB">
        <w:rPr>
          <w:noProof/>
          <w:sz w:val="24"/>
          <w:szCs w:val="24"/>
          <w:lang w:val="en-US"/>
        </w:rPr>
        <mc:AlternateContent>
          <mc:Choice Requires="wps">
            <w:drawing>
              <wp:anchor distT="0" distB="0" distL="114300" distR="114300" simplePos="0" relativeHeight="251659264" behindDoc="0" locked="0" layoutInCell="1" allowOverlap="1" wp14:anchorId="2DD64380" wp14:editId="0FE84485">
                <wp:simplePos x="0" y="0"/>
                <wp:positionH relativeFrom="margin">
                  <wp:align>right</wp:align>
                </wp:positionH>
                <wp:positionV relativeFrom="paragraph">
                  <wp:posOffset>0</wp:posOffset>
                </wp:positionV>
                <wp:extent cx="5761990" cy="6553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61990" cy="655320"/>
                        </a:xfrm>
                        <a:prstGeom prst="rect">
                          <a:avLst/>
                        </a:prstGeom>
                        <a:noFill/>
                        <a:ln>
                          <a:noFill/>
                        </a:ln>
                      </wps:spPr>
                      <wps:txbx>
                        <w:txbxContent>
                          <w:p w:rsidR="00695A6F" w:rsidRPr="007B75BC" w:rsidRDefault="00695A6F" w:rsidP="007B75BC">
                            <w:pPr>
                              <w:spacing w:after="240" w:line="240" w:lineRule="auto"/>
                              <w:jc w:val="center"/>
                              <w:rPr>
                                <w:rFonts w:ascii="Times New Roman" w:eastAsia="Times New Roman" w:hAnsi="Times New Roman" w:cs="Times New Roman"/>
                                <w:b/>
                                <w:bCs/>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B75BC">
                              <w:rPr>
                                <w:rFonts w:ascii="Times New Roman" w:eastAsia="Times New Roman" w:hAnsi="Times New Roman" w:cs="Times New Roman"/>
                                <w:b/>
                                <w:bCs/>
                                <w:color w:val="4472C4" w:themeColor="accent5"/>
                                <w:sz w:val="72"/>
                                <w:szCs w:val="72"/>
                                <w:lang w:eastAsia="tr-T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Konsolosluk İ</w:t>
                            </w:r>
                            <w:r>
                              <w:rPr>
                                <w:rFonts w:ascii="Times New Roman" w:eastAsia="Times New Roman" w:hAnsi="Times New Roman" w:cs="Times New Roman"/>
                                <w:b/>
                                <w:bCs/>
                                <w:color w:val="4472C4" w:themeColor="accent5"/>
                                <w:sz w:val="72"/>
                                <w:szCs w:val="72"/>
                                <w:lang w:eastAsia="tr-T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şlemleri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64380" id="_x0000_t202" coordsize="21600,21600" o:spt="202" path="m,l,21600r21600,l21600,xe">
                <v:stroke joinstyle="miter"/>
                <v:path gradientshapeok="t" o:connecttype="rect"/>
              </v:shapetype>
              <v:shape id="Text Box 1" o:spid="_x0000_s1026" type="#_x0000_t202" style="position:absolute;left:0;text-align:left;margin-left:402.5pt;margin-top:0;width:453.7pt;height:51.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" filled="f" stroked="f">
                <v:textbox>
                  <w:txbxContent>
                    <w:p w:rsidR="00695A6F" w:rsidRPr="007B75BC" w:rsidRDefault="00695A6F" w:rsidP="007B75BC">
                      <w:pPr>
                        <w:spacing w:after="240" w:line="240" w:lineRule="auto"/>
                        <w:jc w:val="center"/>
                        <w:rPr>
                          <w:rFonts w:ascii="Times New Roman" w:eastAsia="Times New Roman" w:hAnsi="Times New Roman" w:cs="Times New Roman"/>
                          <w:b/>
                          <w:bCs/>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B75BC">
                        <w:rPr>
                          <w:rFonts w:ascii="Times New Roman" w:eastAsia="Times New Roman" w:hAnsi="Times New Roman" w:cs="Times New Roman"/>
                          <w:b/>
                          <w:bCs/>
                          <w:color w:val="4472C4" w:themeColor="accent5"/>
                          <w:sz w:val="72"/>
                          <w:szCs w:val="72"/>
                          <w:lang w:eastAsia="tr-T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Konsolosluk İ</w:t>
                      </w:r>
                      <w:r>
                        <w:rPr>
                          <w:rFonts w:ascii="Times New Roman" w:eastAsia="Times New Roman" w:hAnsi="Times New Roman" w:cs="Times New Roman"/>
                          <w:b/>
                          <w:bCs/>
                          <w:color w:val="4472C4" w:themeColor="accent5"/>
                          <w:sz w:val="72"/>
                          <w:szCs w:val="72"/>
                          <w:lang w:eastAsia="tr-T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şlemleri</w:t>
                      </w:r>
                    </w:p>
                  </w:txbxContent>
                </v:textbox>
                <w10:wrap type="square" anchorx="margin"/>
              </v:shape>
            </w:pict>
          </mc:Fallback>
        </mc:AlternateContent>
      </w:r>
    </w:p>
    <w:p w:rsidR="00B90551" w:rsidRPr="007C20AB" w:rsidRDefault="00534801" w:rsidP="007A7607">
      <w:p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Sırbistan’da</w:t>
      </w:r>
      <w:r w:rsidR="007A7902">
        <w:rPr>
          <w:rFonts w:eastAsia="Times New Roman" w:cs="Times New Roman"/>
          <w:sz w:val="24"/>
          <w:szCs w:val="24"/>
          <w:lang w:eastAsia="tr-TR"/>
        </w:rPr>
        <w:t xml:space="preserve"> </w:t>
      </w:r>
      <w:r w:rsidRPr="007C20AB">
        <w:rPr>
          <w:rFonts w:eastAsia="Times New Roman" w:cs="Times New Roman"/>
          <w:sz w:val="24"/>
          <w:szCs w:val="24"/>
          <w:lang w:eastAsia="tr-TR"/>
        </w:rPr>
        <w:t>bulunan v</w:t>
      </w:r>
      <w:r w:rsidR="00394ABB" w:rsidRPr="007C20AB">
        <w:rPr>
          <w:rFonts w:eastAsia="Times New Roman" w:cs="Times New Roman"/>
          <w:sz w:val="24"/>
          <w:szCs w:val="24"/>
          <w:lang w:eastAsia="tr-TR"/>
        </w:rPr>
        <w:t>atandaşlarımız</w:t>
      </w:r>
      <w:r w:rsidR="007C20AB" w:rsidRPr="007C20AB">
        <w:rPr>
          <w:rFonts w:eastAsia="Times New Roman" w:cs="Times New Roman"/>
          <w:sz w:val="24"/>
          <w:szCs w:val="24"/>
          <w:lang w:eastAsia="tr-TR"/>
        </w:rPr>
        <w:t>ın konsolosluk işlemleri</w:t>
      </w:r>
      <w:r w:rsidR="00394ABB" w:rsidRPr="007C20AB">
        <w:rPr>
          <w:rFonts w:eastAsia="Times New Roman" w:cs="Times New Roman"/>
          <w:sz w:val="24"/>
          <w:szCs w:val="24"/>
          <w:lang w:eastAsia="tr-TR"/>
        </w:rPr>
        <w:t xml:space="preserve"> Belgrad Büyükelçiliği</w:t>
      </w:r>
      <w:r w:rsidRPr="007C20AB">
        <w:rPr>
          <w:rFonts w:eastAsia="Times New Roman" w:cs="Times New Roman"/>
          <w:sz w:val="24"/>
          <w:szCs w:val="24"/>
          <w:lang w:eastAsia="tr-TR"/>
        </w:rPr>
        <w:t>mizin</w:t>
      </w:r>
      <w:r w:rsidR="00394ABB" w:rsidRPr="007C20AB">
        <w:rPr>
          <w:rFonts w:eastAsia="Times New Roman" w:cs="Times New Roman"/>
          <w:sz w:val="24"/>
          <w:szCs w:val="24"/>
          <w:lang w:eastAsia="tr-TR"/>
        </w:rPr>
        <w:t xml:space="preserve"> Konsolosluk Şubesi tarafından </w:t>
      </w:r>
      <w:r w:rsidR="007C20AB" w:rsidRPr="007C20AB">
        <w:rPr>
          <w:rFonts w:eastAsia="Times New Roman" w:cs="Times New Roman"/>
          <w:sz w:val="24"/>
          <w:szCs w:val="24"/>
          <w:lang w:eastAsia="tr-TR"/>
        </w:rPr>
        <w:t>gerçekleştirilmektedir</w:t>
      </w:r>
      <w:r w:rsidR="00394ABB" w:rsidRPr="007C20AB">
        <w:rPr>
          <w:rFonts w:eastAsia="Times New Roman" w:cs="Times New Roman"/>
          <w:sz w:val="24"/>
          <w:szCs w:val="24"/>
          <w:lang w:eastAsia="tr-TR"/>
        </w:rPr>
        <w:t>.</w:t>
      </w:r>
      <w:r w:rsidR="00E64AA0" w:rsidRPr="007C20AB">
        <w:rPr>
          <w:rFonts w:eastAsia="Times New Roman" w:cs="Times New Roman"/>
          <w:sz w:val="24"/>
          <w:szCs w:val="24"/>
          <w:lang w:eastAsia="tr-TR"/>
        </w:rPr>
        <w:t xml:space="preserve"> </w:t>
      </w:r>
      <w:r w:rsidR="007A1B1F" w:rsidRPr="007C20AB">
        <w:rPr>
          <w:rFonts w:eastAsia="Times New Roman" w:cs="Times New Roman"/>
          <w:sz w:val="24"/>
          <w:szCs w:val="24"/>
          <w:lang w:eastAsia="tr-TR"/>
        </w:rPr>
        <w:t xml:space="preserve"> </w:t>
      </w:r>
    </w:p>
    <w:p w:rsidR="006B0370" w:rsidRPr="007C20AB" w:rsidRDefault="006B0370" w:rsidP="007A7607">
      <w:pPr>
        <w:spacing w:before="0" w:after="0" w:line="240" w:lineRule="auto"/>
        <w:jc w:val="both"/>
        <w:rPr>
          <w:rFonts w:eastAsia="Times New Roman" w:cs="Times New Roman"/>
          <w:sz w:val="24"/>
          <w:szCs w:val="24"/>
          <w:lang w:eastAsia="tr-TR"/>
        </w:rPr>
      </w:pPr>
    </w:p>
    <w:p w:rsidR="006B0370" w:rsidRPr="007C20AB" w:rsidRDefault="00534801" w:rsidP="007A7607">
      <w:p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V</w:t>
      </w:r>
      <w:r w:rsidR="007B75BC" w:rsidRPr="007C20AB">
        <w:rPr>
          <w:rFonts w:eastAsia="Times New Roman" w:cs="Times New Roman"/>
          <w:sz w:val="24"/>
          <w:szCs w:val="24"/>
          <w:lang w:eastAsia="tr-TR"/>
        </w:rPr>
        <w:t>atandaşlarımız</w:t>
      </w:r>
      <w:r w:rsidR="00394ABB" w:rsidRPr="007C20AB">
        <w:rPr>
          <w:rFonts w:eastAsia="Times New Roman" w:cs="Times New Roman"/>
          <w:sz w:val="24"/>
          <w:szCs w:val="24"/>
          <w:lang w:eastAsia="tr-TR"/>
        </w:rPr>
        <w:t xml:space="preserve"> </w:t>
      </w:r>
      <w:r w:rsidR="006B0370" w:rsidRPr="007C20AB">
        <w:rPr>
          <w:rFonts w:eastAsia="Times New Roman" w:cs="Times New Roman"/>
          <w:sz w:val="24"/>
          <w:szCs w:val="24"/>
          <w:lang w:eastAsia="tr-TR"/>
        </w:rPr>
        <w:t>her türlü konsolosluk işlemine ilişkin ayrıntılı bilgilere (</w:t>
      </w:r>
      <w:hyperlink r:id="rId7" w:history="1">
        <w:r w:rsidR="006B0370" w:rsidRPr="007C20AB">
          <w:rPr>
            <w:rStyle w:val="Hyperlink"/>
            <w:rFonts w:eastAsia="Times New Roman" w:cs="Times New Roman"/>
            <w:sz w:val="24"/>
            <w:szCs w:val="24"/>
            <w:u w:val="none"/>
            <w:lang w:eastAsia="tr-TR"/>
          </w:rPr>
          <w:t>www.konsolosluk.gov.tr</w:t>
        </w:r>
      </w:hyperlink>
      <w:r w:rsidR="006B0370" w:rsidRPr="007C20AB">
        <w:rPr>
          <w:rFonts w:eastAsia="Times New Roman" w:cs="Times New Roman"/>
          <w:sz w:val="24"/>
          <w:szCs w:val="24"/>
          <w:lang w:eastAsia="tr-TR"/>
        </w:rPr>
        <w:t xml:space="preserve">) </w:t>
      </w:r>
      <w:r w:rsidR="007C20AB" w:rsidRPr="007C20AB">
        <w:rPr>
          <w:rFonts w:eastAsia="Times New Roman" w:cs="Times New Roman"/>
          <w:sz w:val="24"/>
          <w:szCs w:val="24"/>
          <w:lang w:eastAsia="tr-TR"/>
        </w:rPr>
        <w:t xml:space="preserve">internet sayfası </w:t>
      </w:r>
      <w:r w:rsidR="006B0370" w:rsidRPr="007C20AB">
        <w:rPr>
          <w:rFonts w:eastAsia="Times New Roman" w:cs="Times New Roman"/>
          <w:sz w:val="24"/>
          <w:szCs w:val="24"/>
          <w:lang w:eastAsia="tr-TR"/>
        </w:rPr>
        <w:t xml:space="preserve">üzerinden erişebilirler. </w:t>
      </w:r>
    </w:p>
    <w:p w:rsidR="006B0370" w:rsidRPr="007C20AB" w:rsidRDefault="006B0370" w:rsidP="007A7607">
      <w:pPr>
        <w:spacing w:before="0" w:after="0" w:line="240" w:lineRule="auto"/>
        <w:jc w:val="both"/>
        <w:rPr>
          <w:rFonts w:eastAsia="Times New Roman" w:cs="Times New Roman"/>
          <w:sz w:val="24"/>
          <w:szCs w:val="24"/>
          <w:lang w:eastAsia="tr-TR"/>
        </w:rPr>
      </w:pPr>
    </w:p>
    <w:p w:rsidR="00534801" w:rsidRPr="007C20AB" w:rsidRDefault="006B0370" w:rsidP="007A7607">
      <w:pPr>
        <w:spacing w:before="0" w:after="0" w:line="240" w:lineRule="auto"/>
        <w:jc w:val="both"/>
        <w:rPr>
          <w:rFonts w:eastAsia="Times New Roman" w:cs="Times New Roman"/>
          <w:sz w:val="24"/>
          <w:szCs w:val="24"/>
          <w:lang w:eastAsia="tr-TR"/>
        </w:rPr>
      </w:pPr>
      <w:proofErr w:type="spellStart"/>
      <w:r w:rsidRPr="007C20AB">
        <w:rPr>
          <w:rFonts w:eastAsia="Times New Roman" w:cs="Times New Roman"/>
          <w:sz w:val="24"/>
          <w:szCs w:val="24"/>
          <w:lang w:eastAsia="tr-TR"/>
        </w:rPr>
        <w:t>Sözkonusu</w:t>
      </w:r>
      <w:proofErr w:type="spellEnd"/>
      <w:r w:rsidRPr="007C20AB">
        <w:rPr>
          <w:rFonts w:eastAsia="Times New Roman" w:cs="Times New Roman"/>
          <w:sz w:val="24"/>
          <w:szCs w:val="24"/>
          <w:lang w:eastAsia="tr-TR"/>
        </w:rPr>
        <w:t xml:space="preserve"> internet sayfasından konsolosluk işlemleri için randevu alınabil</w:t>
      </w:r>
      <w:r w:rsidR="007C20AB" w:rsidRPr="007C20AB">
        <w:rPr>
          <w:rFonts w:eastAsia="Times New Roman" w:cs="Times New Roman"/>
          <w:sz w:val="24"/>
          <w:szCs w:val="24"/>
          <w:lang w:eastAsia="tr-TR"/>
        </w:rPr>
        <w:t>diği gibi, b</w:t>
      </w:r>
      <w:r w:rsidRPr="007C20AB">
        <w:rPr>
          <w:rFonts w:eastAsia="Times New Roman" w:cs="Times New Roman"/>
          <w:sz w:val="24"/>
          <w:szCs w:val="24"/>
          <w:lang w:eastAsia="tr-TR"/>
        </w:rPr>
        <w:t xml:space="preserve">azı işlemlerin </w:t>
      </w:r>
      <w:r w:rsidR="007C20AB" w:rsidRPr="007C20AB">
        <w:rPr>
          <w:rFonts w:eastAsia="Times New Roman" w:cs="Times New Roman"/>
          <w:sz w:val="24"/>
          <w:szCs w:val="24"/>
          <w:lang w:eastAsia="tr-TR"/>
        </w:rPr>
        <w:t>ş</w:t>
      </w:r>
      <w:r w:rsidRPr="007C20AB">
        <w:rPr>
          <w:rFonts w:eastAsia="Times New Roman" w:cs="Times New Roman"/>
          <w:sz w:val="24"/>
          <w:szCs w:val="24"/>
          <w:lang w:eastAsia="tr-TR"/>
        </w:rPr>
        <w:t xml:space="preserve">ubemize başvurmadan doğrudan anılan internet sayfası üzerinden gerçekleştirilmesi </w:t>
      </w:r>
      <w:r w:rsidR="007C20AB" w:rsidRPr="007C20AB">
        <w:rPr>
          <w:rFonts w:eastAsia="Times New Roman" w:cs="Times New Roman"/>
          <w:sz w:val="24"/>
          <w:szCs w:val="24"/>
          <w:lang w:eastAsia="tr-TR"/>
        </w:rPr>
        <w:t xml:space="preserve">de </w:t>
      </w:r>
      <w:r w:rsidRPr="007C20AB">
        <w:rPr>
          <w:rFonts w:eastAsia="Times New Roman" w:cs="Times New Roman"/>
          <w:sz w:val="24"/>
          <w:szCs w:val="24"/>
          <w:lang w:eastAsia="tr-TR"/>
        </w:rPr>
        <w:t xml:space="preserve">mümkündür. </w:t>
      </w:r>
    </w:p>
    <w:p w:rsidR="006B0370" w:rsidRPr="007C20AB" w:rsidRDefault="006B0370" w:rsidP="007A7607">
      <w:pPr>
        <w:spacing w:before="0" w:after="0" w:line="240" w:lineRule="auto"/>
        <w:jc w:val="both"/>
        <w:rPr>
          <w:rFonts w:eastAsia="Times New Roman" w:cs="Times New Roman"/>
          <w:sz w:val="24"/>
          <w:szCs w:val="24"/>
          <w:lang w:eastAsia="tr-TR"/>
        </w:rPr>
      </w:pPr>
    </w:p>
    <w:p w:rsidR="00534801" w:rsidRPr="007C20AB" w:rsidRDefault="000D3162" w:rsidP="007A7607">
      <w:pPr>
        <w:spacing w:before="0" w:after="0" w:line="240" w:lineRule="auto"/>
        <w:jc w:val="both"/>
        <w:rPr>
          <w:rFonts w:cs="Times New Roman"/>
          <w:sz w:val="24"/>
          <w:szCs w:val="24"/>
        </w:rPr>
      </w:pPr>
      <w:r w:rsidRPr="007A7D39">
        <w:rPr>
          <w:rFonts w:cs="Times New Roman"/>
          <w:sz w:val="24"/>
          <w:szCs w:val="24"/>
        </w:rPr>
        <w:t>V</w:t>
      </w:r>
      <w:r w:rsidRPr="007A7D39">
        <w:rPr>
          <w:rFonts w:eastAsia="Times New Roman" w:cs="Times New Roman"/>
          <w:sz w:val="24"/>
          <w:szCs w:val="24"/>
          <w:lang w:eastAsia="tr-TR"/>
        </w:rPr>
        <w:t>atandaşlarımızın</w:t>
      </w:r>
      <w:r w:rsidR="007A7902">
        <w:rPr>
          <w:rFonts w:eastAsia="Times New Roman" w:cs="Times New Roman"/>
          <w:sz w:val="24"/>
          <w:szCs w:val="24"/>
          <w:lang w:eastAsia="tr-TR"/>
        </w:rPr>
        <w:t>,</w:t>
      </w:r>
      <w:r w:rsidRPr="007A7D39">
        <w:rPr>
          <w:rFonts w:eastAsia="Times New Roman" w:cs="Times New Roman"/>
          <w:sz w:val="24"/>
          <w:szCs w:val="24"/>
          <w:lang w:eastAsia="tr-TR"/>
        </w:rPr>
        <w:t xml:space="preserve"> mesai saatleri içinde</w:t>
      </w:r>
      <w:r w:rsidR="007A7D39">
        <w:rPr>
          <w:rFonts w:eastAsia="Times New Roman" w:cs="Times New Roman"/>
          <w:sz w:val="24"/>
          <w:szCs w:val="24"/>
          <w:lang w:eastAsia="tr-TR"/>
        </w:rPr>
        <w:t xml:space="preserve"> </w:t>
      </w:r>
      <w:r w:rsidR="007A7902" w:rsidRPr="007A7D39">
        <w:rPr>
          <w:rFonts w:eastAsia="Times New Roman" w:cs="Times New Roman"/>
          <w:sz w:val="24"/>
          <w:szCs w:val="24"/>
          <w:lang w:eastAsia="tr-TR"/>
        </w:rPr>
        <w:t xml:space="preserve">+381 11 333 24 00 </w:t>
      </w:r>
      <w:r w:rsidR="007A7902">
        <w:rPr>
          <w:rFonts w:eastAsia="Times New Roman" w:cs="Times New Roman"/>
          <w:sz w:val="24"/>
          <w:szCs w:val="24"/>
          <w:lang w:eastAsia="tr-TR"/>
        </w:rPr>
        <w:t xml:space="preserve">numaralı, mesai </w:t>
      </w:r>
      <w:proofErr w:type="gramStart"/>
      <w:r w:rsidR="007A7902">
        <w:rPr>
          <w:rFonts w:eastAsia="Times New Roman" w:cs="Times New Roman"/>
          <w:sz w:val="24"/>
          <w:szCs w:val="24"/>
          <w:lang w:eastAsia="tr-TR"/>
        </w:rPr>
        <w:t xml:space="preserve">saatleri </w:t>
      </w:r>
      <w:r w:rsidR="007A7D39">
        <w:rPr>
          <w:rFonts w:eastAsia="Times New Roman" w:cs="Times New Roman"/>
          <w:sz w:val="24"/>
          <w:szCs w:val="24"/>
          <w:lang w:eastAsia="tr-TR"/>
        </w:rPr>
        <w:t xml:space="preserve"> dışında</w:t>
      </w:r>
      <w:proofErr w:type="gramEnd"/>
      <w:r w:rsidR="00CA7EC2" w:rsidRPr="007A7D39">
        <w:rPr>
          <w:rFonts w:eastAsia="Times New Roman" w:cs="Times New Roman"/>
          <w:sz w:val="24"/>
          <w:szCs w:val="24"/>
          <w:lang w:eastAsia="tr-TR"/>
        </w:rPr>
        <w:t>,</w:t>
      </w:r>
      <w:r w:rsidRPr="007A7D39">
        <w:rPr>
          <w:rFonts w:eastAsia="Times New Roman" w:cs="Times New Roman"/>
          <w:sz w:val="24"/>
          <w:szCs w:val="24"/>
          <w:lang w:eastAsia="tr-TR"/>
        </w:rPr>
        <w:t xml:space="preserve"> </w:t>
      </w:r>
      <w:r w:rsidR="007C20AB" w:rsidRPr="007A7D39">
        <w:rPr>
          <w:rFonts w:cs="Times New Roman"/>
          <w:sz w:val="24"/>
          <w:szCs w:val="24"/>
        </w:rPr>
        <w:t>acil d</w:t>
      </w:r>
      <w:r w:rsidR="00CA7EC2" w:rsidRPr="007A7D39">
        <w:rPr>
          <w:rFonts w:cs="Times New Roman"/>
          <w:sz w:val="24"/>
          <w:szCs w:val="24"/>
        </w:rPr>
        <w:t xml:space="preserve">urumlarda, </w:t>
      </w:r>
      <w:r w:rsidR="00AC3BAC" w:rsidRPr="007A7D39">
        <w:rPr>
          <w:rFonts w:eastAsia="Times New Roman" w:cs="Times New Roman"/>
          <w:sz w:val="24"/>
          <w:szCs w:val="24"/>
          <w:lang w:eastAsia="tr-TR"/>
        </w:rPr>
        <w:t xml:space="preserve">hafta sonları </w:t>
      </w:r>
      <w:r w:rsidR="007A7902">
        <w:rPr>
          <w:rFonts w:eastAsia="Times New Roman" w:cs="Times New Roman"/>
          <w:sz w:val="24"/>
          <w:szCs w:val="24"/>
          <w:lang w:eastAsia="tr-TR"/>
        </w:rPr>
        <w:t>ve/</w:t>
      </w:r>
      <w:r w:rsidR="00AC3BAC" w:rsidRPr="007A7D39">
        <w:rPr>
          <w:rFonts w:eastAsia="Times New Roman" w:cs="Times New Roman"/>
          <w:sz w:val="24"/>
          <w:szCs w:val="24"/>
          <w:lang w:eastAsia="tr-TR"/>
        </w:rPr>
        <w:t>ve</w:t>
      </w:r>
      <w:r w:rsidR="006B0370" w:rsidRPr="007A7D39">
        <w:rPr>
          <w:rFonts w:eastAsia="Times New Roman" w:cs="Times New Roman"/>
          <w:sz w:val="24"/>
          <w:szCs w:val="24"/>
          <w:lang w:eastAsia="tr-TR"/>
        </w:rPr>
        <w:t>ya</w:t>
      </w:r>
      <w:r w:rsidR="00AC3BAC" w:rsidRPr="007A7D39">
        <w:rPr>
          <w:rFonts w:eastAsia="Times New Roman" w:cs="Times New Roman"/>
          <w:sz w:val="24"/>
          <w:szCs w:val="24"/>
          <w:lang w:eastAsia="tr-TR"/>
        </w:rPr>
        <w:t xml:space="preserve"> resmi tatil günleri</w:t>
      </w:r>
      <w:r w:rsidR="007A7902">
        <w:rPr>
          <w:rFonts w:eastAsia="Times New Roman" w:cs="Times New Roman"/>
          <w:sz w:val="24"/>
          <w:szCs w:val="24"/>
          <w:lang w:eastAsia="tr-TR"/>
        </w:rPr>
        <w:t>nde</w:t>
      </w:r>
      <w:r w:rsidR="007C20AB" w:rsidRPr="007A7D39">
        <w:rPr>
          <w:rFonts w:eastAsia="Times New Roman" w:cs="Times New Roman"/>
          <w:sz w:val="24"/>
          <w:szCs w:val="24"/>
          <w:lang w:eastAsia="tr-TR"/>
        </w:rPr>
        <w:t xml:space="preserve"> </w:t>
      </w:r>
      <w:r w:rsidR="007A7902">
        <w:rPr>
          <w:rFonts w:eastAsia="Times New Roman" w:cs="Times New Roman"/>
          <w:sz w:val="24"/>
          <w:szCs w:val="24"/>
          <w:lang w:eastAsia="tr-TR"/>
        </w:rPr>
        <w:t xml:space="preserve">069-669 948 </w:t>
      </w:r>
      <w:r w:rsidR="00394ABB" w:rsidRPr="007A7D39">
        <w:rPr>
          <w:rFonts w:eastAsia="Times New Roman" w:cs="Times New Roman"/>
          <w:sz w:val="24"/>
          <w:szCs w:val="24"/>
          <w:lang w:eastAsia="tr-TR"/>
        </w:rPr>
        <w:t xml:space="preserve">numaralı </w:t>
      </w:r>
      <w:r w:rsidR="007A7902">
        <w:rPr>
          <w:rFonts w:eastAsia="Times New Roman" w:cs="Times New Roman"/>
          <w:sz w:val="24"/>
          <w:szCs w:val="24"/>
          <w:lang w:eastAsia="tr-TR"/>
        </w:rPr>
        <w:t xml:space="preserve">“Nöbetçi Mobil” </w:t>
      </w:r>
      <w:r w:rsidR="00394ABB" w:rsidRPr="007A7D39">
        <w:rPr>
          <w:rFonts w:eastAsia="Times New Roman" w:cs="Times New Roman"/>
          <w:sz w:val="24"/>
          <w:szCs w:val="24"/>
          <w:lang w:eastAsia="tr-TR"/>
        </w:rPr>
        <w:t xml:space="preserve">telefondan </w:t>
      </w:r>
      <w:r w:rsidR="00534801" w:rsidRPr="007A7D39">
        <w:rPr>
          <w:rFonts w:cs="Times New Roman"/>
          <w:sz w:val="24"/>
          <w:szCs w:val="24"/>
        </w:rPr>
        <w:t>Büyükelçiliğimiz</w:t>
      </w:r>
      <w:r w:rsidR="006B0370" w:rsidRPr="007A7D39">
        <w:rPr>
          <w:rFonts w:cs="Times New Roman"/>
          <w:sz w:val="24"/>
          <w:szCs w:val="24"/>
        </w:rPr>
        <w:t>in</w:t>
      </w:r>
      <w:r w:rsidR="00534801" w:rsidRPr="007A7D39">
        <w:rPr>
          <w:rFonts w:cs="Times New Roman"/>
          <w:sz w:val="24"/>
          <w:szCs w:val="24"/>
        </w:rPr>
        <w:t xml:space="preserve"> Konsolosluk Şubesine</w:t>
      </w:r>
      <w:r w:rsidR="00AC3BAC" w:rsidRPr="007A7D39">
        <w:rPr>
          <w:rFonts w:cs="Times New Roman"/>
          <w:sz w:val="24"/>
          <w:szCs w:val="24"/>
        </w:rPr>
        <w:t xml:space="preserve"> ulaşmaları</w:t>
      </w:r>
      <w:r w:rsidR="00534801" w:rsidRPr="007A7D39">
        <w:rPr>
          <w:rFonts w:cs="Times New Roman"/>
          <w:sz w:val="24"/>
          <w:szCs w:val="24"/>
        </w:rPr>
        <w:t xml:space="preserve"> mümkün</w:t>
      </w:r>
      <w:r w:rsidR="00AC3BAC" w:rsidRPr="007A7D39">
        <w:rPr>
          <w:rFonts w:cs="Times New Roman"/>
          <w:sz w:val="24"/>
          <w:szCs w:val="24"/>
        </w:rPr>
        <w:t>d</w:t>
      </w:r>
      <w:r w:rsidR="00534801" w:rsidRPr="007A7D39">
        <w:rPr>
          <w:rFonts w:cs="Times New Roman"/>
          <w:sz w:val="24"/>
          <w:szCs w:val="24"/>
        </w:rPr>
        <w:t>ür.</w:t>
      </w:r>
    </w:p>
    <w:p w:rsidR="006B0370" w:rsidRPr="007C20AB" w:rsidRDefault="006B0370" w:rsidP="007A7607">
      <w:pPr>
        <w:spacing w:before="0" w:after="0" w:line="240" w:lineRule="auto"/>
        <w:jc w:val="both"/>
        <w:rPr>
          <w:rFonts w:cs="Times New Roman"/>
          <w:sz w:val="24"/>
          <w:szCs w:val="24"/>
        </w:rPr>
      </w:pPr>
    </w:p>
    <w:p w:rsidR="00394ABB" w:rsidRPr="007C20AB" w:rsidRDefault="00AC3BAC" w:rsidP="007A7607">
      <w:p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K</w:t>
      </w:r>
      <w:r w:rsidR="007B4BD5" w:rsidRPr="007C20AB">
        <w:rPr>
          <w:rFonts w:eastAsia="Times New Roman" w:cs="Times New Roman"/>
          <w:sz w:val="24"/>
          <w:szCs w:val="24"/>
          <w:lang w:eastAsia="tr-TR"/>
        </w:rPr>
        <w:t xml:space="preserve">onsolosluk hizmetlerimiz </w:t>
      </w:r>
      <w:r w:rsidR="000D3162" w:rsidRPr="007C20AB">
        <w:rPr>
          <w:rFonts w:eastAsia="Times New Roman" w:cs="Times New Roman"/>
          <w:sz w:val="24"/>
          <w:szCs w:val="24"/>
          <w:lang w:eastAsia="tr-TR"/>
        </w:rPr>
        <w:t xml:space="preserve">ve diğer hususlar </w:t>
      </w:r>
      <w:r w:rsidR="007B4BD5" w:rsidRPr="007C20AB">
        <w:rPr>
          <w:rFonts w:eastAsia="Times New Roman" w:cs="Times New Roman"/>
          <w:sz w:val="24"/>
          <w:szCs w:val="24"/>
          <w:lang w:eastAsia="tr-TR"/>
        </w:rPr>
        <w:t>hakkında güncel bilgi ve paylaşım</w:t>
      </w:r>
      <w:r w:rsidR="00ED6D46" w:rsidRPr="007C20AB">
        <w:rPr>
          <w:rFonts w:eastAsia="Times New Roman" w:cs="Times New Roman"/>
          <w:sz w:val="24"/>
          <w:szCs w:val="24"/>
          <w:lang w:eastAsia="tr-TR"/>
        </w:rPr>
        <w:t xml:space="preserve">larımızdan haberdar olmak </w:t>
      </w:r>
      <w:r w:rsidRPr="007C20AB">
        <w:rPr>
          <w:rFonts w:eastAsia="Times New Roman" w:cs="Times New Roman"/>
          <w:sz w:val="24"/>
          <w:szCs w:val="24"/>
          <w:lang w:eastAsia="tr-TR"/>
        </w:rPr>
        <w:t xml:space="preserve">isteyen vatandaşlarımız </w:t>
      </w:r>
      <w:r w:rsidR="00394ABB" w:rsidRPr="007C20AB">
        <w:rPr>
          <w:rFonts w:eastAsia="Times New Roman" w:cs="Times New Roman"/>
          <w:sz w:val="24"/>
          <w:szCs w:val="24"/>
          <w:lang w:eastAsia="tr-TR"/>
        </w:rPr>
        <w:t xml:space="preserve">Büyükelçiliğimizin </w:t>
      </w:r>
      <w:r w:rsidR="000D3162" w:rsidRPr="007C20AB">
        <w:rPr>
          <w:rFonts w:eastAsia="Times New Roman" w:cs="Times New Roman"/>
          <w:sz w:val="24"/>
          <w:szCs w:val="24"/>
          <w:lang w:eastAsia="tr-TR"/>
        </w:rPr>
        <w:t>internet sayfasının yanı</w:t>
      </w:r>
      <w:r w:rsidR="007A7902">
        <w:rPr>
          <w:rFonts w:eastAsia="Times New Roman" w:cs="Times New Roman"/>
          <w:sz w:val="24"/>
          <w:szCs w:val="24"/>
          <w:lang w:eastAsia="tr-TR"/>
        </w:rPr>
        <w:t xml:space="preserve"> </w:t>
      </w:r>
      <w:r w:rsidR="000D3162" w:rsidRPr="007C20AB">
        <w:rPr>
          <w:rFonts w:eastAsia="Times New Roman" w:cs="Times New Roman"/>
          <w:sz w:val="24"/>
          <w:szCs w:val="24"/>
          <w:lang w:eastAsia="tr-TR"/>
        </w:rPr>
        <w:t>sıra</w:t>
      </w:r>
      <w:r w:rsidR="007B75BC" w:rsidRPr="007C20AB">
        <w:rPr>
          <w:rFonts w:eastAsia="Times New Roman" w:cs="Times New Roman"/>
          <w:sz w:val="24"/>
          <w:szCs w:val="24"/>
          <w:lang w:eastAsia="tr-TR"/>
        </w:rPr>
        <w:t xml:space="preserve"> </w:t>
      </w:r>
      <w:r w:rsidRPr="007C20AB">
        <w:rPr>
          <w:rFonts w:eastAsia="Times New Roman" w:cs="Times New Roman"/>
          <w:sz w:val="24"/>
          <w:szCs w:val="24"/>
          <w:lang w:eastAsia="tr-TR"/>
        </w:rPr>
        <w:t>F</w:t>
      </w:r>
      <w:r w:rsidR="00ED6D46" w:rsidRPr="007C20AB">
        <w:rPr>
          <w:rFonts w:eastAsia="Times New Roman" w:cs="Times New Roman"/>
          <w:sz w:val="24"/>
          <w:szCs w:val="24"/>
          <w:lang w:eastAsia="tr-TR"/>
        </w:rPr>
        <w:t xml:space="preserve">acebook ve </w:t>
      </w:r>
      <w:proofErr w:type="spellStart"/>
      <w:r w:rsidRPr="007C20AB">
        <w:rPr>
          <w:rFonts w:eastAsia="Times New Roman" w:cs="Times New Roman"/>
          <w:sz w:val="24"/>
          <w:szCs w:val="24"/>
          <w:lang w:eastAsia="tr-TR"/>
        </w:rPr>
        <w:t>T</w:t>
      </w:r>
      <w:r w:rsidR="00ED6D46" w:rsidRPr="007C20AB">
        <w:rPr>
          <w:rFonts w:eastAsia="Times New Roman" w:cs="Times New Roman"/>
          <w:sz w:val="24"/>
          <w:szCs w:val="24"/>
          <w:lang w:eastAsia="tr-TR"/>
        </w:rPr>
        <w:t>witter</w:t>
      </w:r>
      <w:proofErr w:type="spellEnd"/>
      <w:r w:rsidR="00ED6D46" w:rsidRPr="007C20AB">
        <w:rPr>
          <w:rFonts w:eastAsia="Times New Roman" w:cs="Times New Roman"/>
          <w:sz w:val="24"/>
          <w:szCs w:val="24"/>
          <w:lang w:eastAsia="tr-TR"/>
        </w:rPr>
        <w:t xml:space="preserve"> sayfalarını </w:t>
      </w:r>
      <w:r w:rsidR="000D3162" w:rsidRPr="007C20AB">
        <w:rPr>
          <w:rFonts w:eastAsia="Times New Roman" w:cs="Times New Roman"/>
          <w:sz w:val="24"/>
          <w:szCs w:val="24"/>
          <w:lang w:eastAsia="tr-TR"/>
        </w:rPr>
        <w:t xml:space="preserve">da </w:t>
      </w:r>
      <w:r w:rsidR="00ED6D46" w:rsidRPr="007C20AB">
        <w:rPr>
          <w:rFonts w:eastAsia="Times New Roman" w:cs="Times New Roman"/>
          <w:sz w:val="24"/>
          <w:szCs w:val="24"/>
          <w:lang w:eastAsia="tr-TR"/>
        </w:rPr>
        <w:t xml:space="preserve">takip </w:t>
      </w:r>
      <w:r w:rsidRPr="007C20AB">
        <w:rPr>
          <w:rFonts w:eastAsia="Times New Roman" w:cs="Times New Roman"/>
          <w:sz w:val="24"/>
          <w:szCs w:val="24"/>
          <w:lang w:eastAsia="tr-TR"/>
        </w:rPr>
        <w:t>edeb</w:t>
      </w:r>
      <w:r w:rsidR="000D3162" w:rsidRPr="007C20AB">
        <w:rPr>
          <w:rFonts w:eastAsia="Times New Roman" w:cs="Times New Roman"/>
          <w:sz w:val="24"/>
          <w:szCs w:val="24"/>
          <w:lang w:eastAsia="tr-TR"/>
        </w:rPr>
        <w:t>ilirler:</w:t>
      </w:r>
    </w:p>
    <w:p w:rsidR="006B0370" w:rsidRPr="007C20AB" w:rsidRDefault="006B0370" w:rsidP="007A7607">
      <w:pPr>
        <w:spacing w:before="0" w:after="0" w:line="240" w:lineRule="auto"/>
        <w:jc w:val="both"/>
        <w:rPr>
          <w:rFonts w:eastAsia="Times New Roman" w:cs="Times New Roman"/>
          <w:sz w:val="24"/>
          <w:szCs w:val="24"/>
          <w:lang w:eastAsia="tr-TR"/>
        </w:rPr>
      </w:pPr>
    </w:p>
    <w:p w:rsidR="00ED6D46" w:rsidRPr="007C20AB" w:rsidRDefault="00ED6D46" w:rsidP="007A7607">
      <w:pPr>
        <w:pStyle w:val="ListParagraph"/>
        <w:numPr>
          <w:ilvl w:val="0"/>
          <w:numId w:val="4"/>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w:t>
      </w:r>
      <w:r w:rsidR="00AC3BAC" w:rsidRPr="007C20AB">
        <w:rPr>
          <w:rFonts w:eastAsia="Times New Roman" w:cs="Times New Roman"/>
          <w:sz w:val="24"/>
          <w:szCs w:val="24"/>
          <w:lang w:eastAsia="tr-TR"/>
        </w:rPr>
        <w:t xml:space="preserve"> @</w:t>
      </w:r>
      <w:proofErr w:type="spellStart"/>
      <w:r w:rsidR="00AC3BAC" w:rsidRPr="007C20AB">
        <w:rPr>
          <w:rFonts w:eastAsia="Times New Roman" w:cs="Times New Roman"/>
          <w:sz w:val="24"/>
          <w:szCs w:val="24"/>
          <w:lang w:eastAsia="tr-TR"/>
        </w:rPr>
        <w:t>turkishembassyinbelgrade</w:t>
      </w:r>
      <w:proofErr w:type="spellEnd"/>
    </w:p>
    <w:p w:rsidR="006B0370" w:rsidRPr="007C20AB" w:rsidRDefault="006B0370" w:rsidP="007A7607">
      <w:pPr>
        <w:pStyle w:val="ListParagraph"/>
        <w:spacing w:before="0" w:after="0" w:line="240" w:lineRule="auto"/>
        <w:jc w:val="both"/>
        <w:rPr>
          <w:rFonts w:eastAsia="Times New Roman" w:cs="Times New Roman"/>
          <w:sz w:val="24"/>
          <w:szCs w:val="24"/>
          <w:lang w:eastAsia="tr-TR"/>
        </w:rPr>
      </w:pPr>
    </w:p>
    <w:p w:rsidR="00AC3BAC" w:rsidRPr="007C20AB" w:rsidRDefault="00ED6D46" w:rsidP="007A7607">
      <w:pPr>
        <w:pStyle w:val="ListParagraph"/>
        <w:numPr>
          <w:ilvl w:val="0"/>
          <w:numId w:val="5"/>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w:t>
      </w:r>
      <w:r w:rsidR="00AC3BAC" w:rsidRPr="007C20AB">
        <w:rPr>
          <w:rFonts w:eastAsia="Times New Roman" w:cs="Times New Roman"/>
          <w:sz w:val="24"/>
          <w:szCs w:val="24"/>
          <w:lang w:eastAsia="tr-TR"/>
        </w:rPr>
        <w:t xml:space="preserve"> </w:t>
      </w:r>
      <w:hyperlink r:id="rId8" w:history="1">
        <w:r w:rsidR="00AC3BAC" w:rsidRPr="007C20AB">
          <w:rPr>
            <w:rFonts w:eastAsia="Times New Roman" w:cs="Times New Roman"/>
            <w:sz w:val="24"/>
            <w:szCs w:val="24"/>
            <w:lang w:eastAsia="tr-TR"/>
          </w:rPr>
          <w:t xml:space="preserve">@BELGRADB </w:t>
        </w:r>
      </w:hyperlink>
    </w:p>
    <w:p w:rsidR="006B0370" w:rsidRPr="007C20AB" w:rsidRDefault="006B0370" w:rsidP="007A7607">
      <w:pPr>
        <w:pStyle w:val="ListParagraph"/>
        <w:spacing w:before="0" w:after="0" w:line="240" w:lineRule="auto"/>
        <w:jc w:val="both"/>
        <w:rPr>
          <w:rFonts w:eastAsia="Times New Roman" w:cs="Times New Roman"/>
          <w:sz w:val="24"/>
          <w:szCs w:val="24"/>
          <w:lang w:eastAsia="tr-TR"/>
        </w:rPr>
      </w:pPr>
    </w:p>
    <w:p w:rsidR="00D847B0" w:rsidRPr="00C33CA9" w:rsidRDefault="00D847B0" w:rsidP="00C33CA9">
      <w:pPr>
        <w:spacing w:after="240" w:line="240" w:lineRule="auto"/>
        <w:jc w:val="center"/>
        <w:rPr>
          <w:rFonts w:ascii="Times New Roman" w:eastAsia="Times New Roman" w:hAnsi="Times New Roman" w:cs="Times New Roman"/>
          <w:b/>
          <w:bCs/>
          <w:color w:val="4472C4" w:themeColor="accent5"/>
          <w:sz w:val="72"/>
          <w:szCs w:val="72"/>
          <w:lang w:eastAsia="tr-T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33CA9">
        <w:rPr>
          <w:rFonts w:ascii="Times New Roman" w:eastAsia="Times New Roman" w:hAnsi="Times New Roman" w:cs="Times New Roman"/>
          <w:b/>
          <w:bCs/>
          <w:color w:val="4472C4" w:themeColor="accent5"/>
          <w:sz w:val="72"/>
          <w:szCs w:val="72"/>
          <w:lang w:eastAsia="tr-T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Sırbistan’a S</w:t>
      </w:r>
      <w:r w:rsidR="007B75BC" w:rsidRPr="00C33CA9">
        <w:rPr>
          <w:rFonts w:ascii="Times New Roman" w:eastAsia="Times New Roman" w:hAnsi="Times New Roman" w:cs="Times New Roman"/>
          <w:b/>
          <w:bCs/>
          <w:color w:val="4472C4" w:themeColor="accent5"/>
          <w:sz w:val="72"/>
          <w:szCs w:val="72"/>
          <w:lang w:eastAsia="tr-T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eyahat</w:t>
      </w:r>
    </w:p>
    <w:p w:rsidR="00282783" w:rsidRPr="007C20AB" w:rsidRDefault="00282783" w:rsidP="007A7607">
      <w:pPr>
        <w:spacing w:before="0" w:after="0" w:line="240" w:lineRule="auto"/>
        <w:jc w:val="both"/>
        <w:rPr>
          <w:rStyle w:val="SubtleReference"/>
          <w:sz w:val="24"/>
          <w:szCs w:val="24"/>
        </w:rPr>
      </w:pPr>
    </w:p>
    <w:p w:rsidR="000D3162" w:rsidRPr="007C20AB" w:rsidRDefault="00282783" w:rsidP="007A7607">
      <w:pPr>
        <w:spacing w:before="0" w:after="0" w:line="240" w:lineRule="auto"/>
        <w:jc w:val="both"/>
        <w:rPr>
          <w:rStyle w:val="SubtleReference"/>
          <w:sz w:val="24"/>
          <w:szCs w:val="24"/>
        </w:rPr>
      </w:pPr>
      <w:r w:rsidRPr="007C20AB">
        <w:rPr>
          <w:rStyle w:val="SubtleReference"/>
          <w:sz w:val="24"/>
          <w:szCs w:val="24"/>
        </w:rPr>
        <w:t xml:space="preserve">SIRBİSTAN’A </w:t>
      </w:r>
      <w:r w:rsidR="007A7607" w:rsidRPr="007C20AB">
        <w:rPr>
          <w:rStyle w:val="SubtleReference"/>
          <w:sz w:val="24"/>
          <w:szCs w:val="24"/>
        </w:rPr>
        <w:t xml:space="preserve">BAZI </w:t>
      </w:r>
      <w:r w:rsidRPr="007C20AB">
        <w:rPr>
          <w:rStyle w:val="SubtleReference"/>
          <w:sz w:val="24"/>
          <w:szCs w:val="24"/>
        </w:rPr>
        <w:t>UÇAK SEFERLERİ</w:t>
      </w:r>
    </w:p>
    <w:p w:rsidR="00282783" w:rsidRPr="000237AC" w:rsidRDefault="00282783" w:rsidP="007A7607">
      <w:pPr>
        <w:spacing w:before="0" w:after="0" w:line="240" w:lineRule="auto"/>
        <w:jc w:val="both"/>
        <w:rPr>
          <w:rFonts w:eastAsia="Times New Roman" w:cs="Times New Roman"/>
          <w:sz w:val="24"/>
          <w:szCs w:val="24"/>
          <w:lang w:eastAsia="tr-TR"/>
        </w:rPr>
      </w:pPr>
    </w:p>
    <w:p w:rsidR="000D3162" w:rsidRPr="007A7902" w:rsidRDefault="000D3162" w:rsidP="007A7607">
      <w:pPr>
        <w:pStyle w:val="ListParagraph"/>
        <w:numPr>
          <w:ilvl w:val="0"/>
          <w:numId w:val="6"/>
        </w:numPr>
        <w:spacing w:before="0" w:after="0" w:line="240" w:lineRule="auto"/>
        <w:jc w:val="both"/>
        <w:rPr>
          <w:rFonts w:eastAsia="Times New Roman" w:cs="Times New Roman"/>
          <w:sz w:val="24"/>
          <w:szCs w:val="24"/>
          <w:lang w:eastAsia="tr-TR"/>
        </w:rPr>
      </w:pPr>
      <w:r w:rsidRPr="007A7902">
        <w:rPr>
          <w:rFonts w:eastAsia="Times New Roman" w:cs="Times New Roman"/>
          <w:sz w:val="24"/>
          <w:szCs w:val="24"/>
          <w:lang w:eastAsia="tr-TR"/>
        </w:rPr>
        <w:t>Türk Hava</w:t>
      </w:r>
      <w:r w:rsidR="007A7902" w:rsidRPr="007A7902">
        <w:rPr>
          <w:rFonts w:eastAsia="Times New Roman" w:cs="Times New Roman"/>
          <w:sz w:val="24"/>
          <w:szCs w:val="24"/>
          <w:lang w:eastAsia="tr-TR"/>
        </w:rPr>
        <w:t xml:space="preserve"> Yo</w:t>
      </w:r>
      <w:r w:rsidRPr="007A7902">
        <w:rPr>
          <w:rFonts w:eastAsia="Times New Roman" w:cs="Times New Roman"/>
          <w:sz w:val="24"/>
          <w:szCs w:val="24"/>
          <w:lang w:eastAsia="tr-TR"/>
        </w:rPr>
        <w:t>lları</w:t>
      </w:r>
      <w:r w:rsidR="007A7902" w:rsidRPr="007A7902">
        <w:rPr>
          <w:rFonts w:eastAsia="Times New Roman" w:cs="Times New Roman"/>
          <w:sz w:val="24"/>
          <w:szCs w:val="24"/>
          <w:lang w:eastAsia="tr-TR"/>
        </w:rPr>
        <w:t>’</w:t>
      </w:r>
      <w:r w:rsidRPr="007A7902">
        <w:rPr>
          <w:rFonts w:eastAsia="Times New Roman" w:cs="Times New Roman"/>
          <w:sz w:val="24"/>
          <w:szCs w:val="24"/>
          <w:lang w:eastAsia="tr-TR"/>
        </w:rPr>
        <w:t>nın haftanın her günü, Sırbistan Hava</w:t>
      </w:r>
      <w:r w:rsidR="007A7902" w:rsidRPr="007A7902">
        <w:rPr>
          <w:rFonts w:eastAsia="Times New Roman" w:cs="Times New Roman"/>
          <w:sz w:val="24"/>
          <w:szCs w:val="24"/>
          <w:lang w:eastAsia="tr-TR"/>
        </w:rPr>
        <w:t xml:space="preserve"> Y</w:t>
      </w:r>
      <w:r w:rsidRPr="007A7902">
        <w:rPr>
          <w:rFonts w:eastAsia="Times New Roman" w:cs="Times New Roman"/>
          <w:sz w:val="24"/>
          <w:szCs w:val="24"/>
          <w:lang w:eastAsia="tr-TR"/>
        </w:rPr>
        <w:t>olları</w:t>
      </w:r>
      <w:r w:rsidR="007A7902" w:rsidRPr="007A7902">
        <w:rPr>
          <w:rFonts w:eastAsia="Times New Roman" w:cs="Times New Roman"/>
          <w:sz w:val="24"/>
          <w:szCs w:val="24"/>
          <w:lang w:eastAsia="tr-TR"/>
        </w:rPr>
        <w:t>’nın (</w:t>
      </w:r>
      <w:proofErr w:type="spellStart"/>
      <w:r w:rsidR="007A7902" w:rsidRPr="007A7902">
        <w:rPr>
          <w:rFonts w:eastAsia="Times New Roman" w:cs="Times New Roman"/>
          <w:sz w:val="24"/>
          <w:szCs w:val="24"/>
          <w:lang w:eastAsia="tr-TR"/>
        </w:rPr>
        <w:t>A</w:t>
      </w:r>
      <w:r w:rsidR="00CA7EC2" w:rsidRPr="007A7902">
        <w:rPr>
          <w:rFonts w:eastAsia="Times New Roman" w:cs="Times New Roman"/>
          <w:sz w:val="24"/>
          <w:szCs w:val="24"/>
          <w:lang w:eastAsia="tr-TR"/>
        </w:rPr>
        <w:t>ir</w:t>
      </w:r>
      <w:proofErr w:type="spellEnd"/>
      <w:r w:rsidR="00CA7EC2" w:rsidRPr="007A7902">
        <w:rPr>
          <w:rFonts w:eastAsia="Times New Roman" w:cs="Times New Roman"/>
          <w:sz w:val="24"/>
          <w:szCs w:val="24"/>
          <w:lang w:eastAsia="tr-TR"/>
        </w:rPr>
        <w:t xml:space="preserve"> </w:t>
      </w:r>
      <w:proofErr w:type="spellStart"/>
      <w:r w:rsidR="00CA7EC2" w:rsidRPr="007A7902">
        <w:rPr>
          <w:rFonts w:eastAsia="Times New Roman" w:cs="Times New Roman"/>
          <w:sz w:val="24"/>
          <w:szCs w:val="24"/>
          <w:lang w:eastAsia="tr-TR"/>
        </w:rPr>
        <w:t>Serbia</w:t>
      </w:r>
      <w:proofErr w:type="spellEnd"/>
      <w:r w:rsidR="007A7902" w:rsidRPr="007A7902">
        <w:rPr>
          <w:rFonts w:eastAsia="Times New Roman" w:cs="Times New Roman"/>
          <w:sz w:val="24"/>
          <w:szCs w:val="24"/>
          <w:lang w:eastAsia="tr-TR"/>
        </w:rPr>
        <w:t>)</w:t>
      </w:r>
      <w:r w:rsidR="00BB5359" w:rsidRPr="007A7902">
        <w:rPr>
          <w:rFonts w:eastAsia="Times New Roman" w:cs="Times New Roman"/>
          <w:sz w:val="24"/>
          <w:szCs w:val="24"/>
          <w:lang w:eastAsia="tr-TR"/>
        </w:rPr>
        <w:t xml:space="preserve"> </w:t>
      </w:r>
      <w:proofErr w:type="spellStart"/>
      <w:r w:rsidR="00BB5359" w:rsidRPr="007A7902">
        <w:rPr>
          <w:rFonts w:eastAsia="Times New Roman" w:cs="Times New Roman"/>
          <w:sz w:val="24"/>
          <w:szCs w:val="24"/>
          <w:lang w:eastAsia="tr-TR"/>
        </w:rPr>
        <w:t>Atlasglobal</w:t>
      </w:r>
      <w:proofErr w:type="spellEnd"/>
      <w:r w:rsidR="00BB5359" w:rsidRPr="007A7902">
        <w:rPr>
          <w:rFonts w:eastAsia="Times New Roman" w:cs="Times New Roman"/>
          <w:sz w:val="24"/>
          <w:szCs w:val="24"/>
          <w:lang w:eastAsia="tr-TR"/>
        </w:rPr>
        <w:t xml:space="preserve"> ile ortak</w:t>
      </w:r>
      <w:r w:rsidR="007A7902" w:rsidRPr="007A7902">
        <w:rPr>
          <w:rFonts w:eastAsia="Times New Roman" w:cs="Times New Roman"/>
          <w:sz w:val="24"/>
          <w:szCs w:val="24"/>
          <w:lang w:eastAsia="tr-TR"/>
        </w:rPr>
        <w:t>,</w:t>
      </w:r>
      <w:r w:rsidR="00BB5359" w:rsidRPr="007A7902">
        <w:rPr>
          <w:rFonts w:eastAsia="Times New Roman" w:cs="Times New Roman"/>
          <w:sz w:val="24"/>
          <w:szCs w:val="24"/>
          <w:lang w:eastAsia="tr-TR"/>
        </w:rPr>
        <w:t xml:space="preserve"> haftanın </w:t>
      </w:r>
      <w:r w:rsidR="007A7902" w:rsidRPr="007A7902">
        <w:rPr>
          <w:rFonts w:eastAsia="Times New Roman" w:cs="Times New Roman"/>
          <w:sz w:val="24"/>
          <w:szCs w:val="24"/>
          <w:lang w:eastAsia="tr-TR"/>
        </w:rPr>
        <w:t>dört</w:t>
      </w:r>
      <w:r w:rsidR="00BB5359" w:rsidRPr="007A7902">
        <w:rPr>
          <w:rFonts w:eastAsia="Times New Roman" w:cs="Times New Roman"/>
          <w:sz w:val="24"/>
          <w:szCs w:val="24"/>
          <w:lang w:eastAsia="tr-TR"/>
        </w:rPr>
        <w:t xml:space="preserve"> günü, </w:t>
      </w:r>
      <w:proofErr w:type="spellStart"/>
      <w:r w:rsidR="00BB5359" w:rsidRPr="007A7902">
        <w:rPr>
          <w:rFonts w:eastAsia="Times New Roman" w:cs="Times New Roman"/>
          <w:sz w:val="24"/>
          <w:szCs w:val="24"/>
          <w:lang w:eastAsia="tr-TR"/>
        </w:rPr>
        <w:t>Pegasus</w:t>
      </w:r>
      <w:proofErr w:type="spellEnd"/>
      <w:r w:rsidR="00BB5359" w:rsidRPr="007A7902">
        <w:rPr>
          <w:rFonts w:eastAsia="Times New Roman" w:cs="Times New Roman"/>
          <w:sz w:val="24"/>
          <w:szCs w:val="24"/>
          <w:lang w:eastAsia="tr-TR"/>
        </w:rPr>
        <w:t xml:space="preserve"> </w:t>
      </w:r>
      <w:r w:rsidR="007A7902" w:rsidRPr="007A7902">
        <w:rPr>
          <w:rFonts w:eastAsia="Times New Roman" w:cs="Times New Roman"/>
          <w:sz w:val="24"/>
          <w:szCs w:val="24"/>
          <w:lang w:eastAsia="tr-TR"/>
        </w:rPr>
        <w:t>H</w:t>
      </w:r>
      <w:r w:rsidR="00BB5359" w:rsidRPr="007A7902">
        <w:rPr>
          <w:rFonts w:eastAsia="Times New Roman" w:cs="Times New Roman"/>
          <w:sz w:val="24"/>
          <w:szCs w:val="24"/>
          <w:lang w:eastAsia="tr-TR"/>
        </w:rPr>
        <w:t>ava</w:t>
      </w:r>
      <w:r w:rsidR="007A7902" w:rsidRPr="007A7902">
        <w:rPr>
          <w:rFonts w:eastAsia="Times New Roman" w:cs="Times New Roman"/>
          <w:sz w:val="24"/>
          <w:szCs w:val="24"/>
          <w:lang w:eastAsia="tr-TR"/>
        </w:rPr>
        <w:t xml:space="preserve"> Y</w:t>
      </w:r>
      <w:r w:rsidR="00BB5359" w:rsidRPr="007A7902">
        <w:rPr>
          <w:rFonts w:eastAsia="Times New Roman" w:cs="Times New Roman"/>
          <w:sz w:val="24"/>
          <w:szCs w:val="24"/>
          <w:lang w:eastAsia="tr-TR"/>
        </w:rPr>
        <w:t>olları</w:t>
      </w:r>
      <w:r w:rsidR="007A7902" w:rsidRPr="007A7902">
        <w:rPr>
          <w:rFonts w:eastAsia="Times New Roman" w:cs="Times New Roman"/>
          <w:sz w:val="24"/>
          <w:szCs w:val="24"/>
          <w:lang w:eastAsia="tr-TR"/>
        </w:rPr>
        <w:t>’</w:t>
      </w:r>
      <w:r w:rsidR="00BB5359" w:rsidRPr="007A7902">
        <w:rPr>
          <w:rFonts w:eastAsia="Times New Roman" w:cs="Times New Roman"/>
          <w:sz w:val="24"/>
          <w:szCs w:val="24"/>
          <w:lang w:eastAsia="tr-TR"/>
        </w:rPr>
        <w:t xml:space="preserve">nın </w:t>
      </w:r>
      <w:r w:rsidRPr="007A7902">
        <w:rPr>
          <w:rFonts w:eastAsia="Times New Roman" w:cs="Times New Roman"/>
          <w:sz w:val="24"/>
          <w:szCs w:val="24"/>
          <w:lang w:eastAsia="tr-TR"/>
        </w:rPr>
        <w:t>ise</w:t>
      </w:r>
      <w:r w:rsidR="007A7902" w:rsidRPr="007A7902">
        <w:rPr>
          <w:rFonts w:eastAsia="Times New Roman" w:cs="Times New Roman"/>
          <w:sz w:val="24"/>
          <w:szCs w:val="24"/>
          <w:lang w:eastAsia="tr-TR"/>
        </w:rPr>
        <w:t>,</w:t>
      </w:r>
      <w:r w:rsidRPr="007A7902">
        <w:rPr>
          <w:rFonts w:eastAsia="Times New Roman" w:cs="Times New Roman"/>
          <w:sz w:val="24"/>
          <w:szCs w:val="24"/>
          <w:lang w:eastAsia="tr-TR"/>
        </w:rPr>
        <w:t xml:space="preserve"> haftanın dört günü </w:t>
      </w:r>
      <w:r w:rsidRPr="007A7902">
        <w:rPr>
          <w:rFonts w:ascii="Cambria" w:eastAsia="Times New Roman" w:hAnsi="Cambria" w:cs="Cambria"/>
          <w:sz w:val="24"/>
          <w:szCs w:val="24"/>
          <w:lang w:eastAsia="tr-TR"/>
        </w:rPr>
        <w:t>İ</w:t>
      </w:r>
      <w:r w:rsidRPr="007A7902">
        <w:rPr>
          <w:rFonts w:eastAsia="Times New Roman" w:cs="Times New Roman"/>
          <w:sz w:val="24"/>
          <w:szCs w:val="24"/>
          <w:lang w:eastAsia="tr-TR"/>
        </w:rPr>
        <w:t>stanbul-Belgrad seferi bulunmaktad</w:t>
      </w:r>
      <w:r w:rsidRPr="007A7902">
        <w:rPr>
          <w:rFonts w:ascii="Rockwell" w:eastAsia="Times New Roman" w:hAnsi="Rockwell" w:cs="Rockwell"/>
          <w:sz w:val="24"/>
          <w:szCs w:val="24"/>
          <w:lang w:eastAsia="tr-TR"/>
        </w:rPr>
        <w:t>ı</w:t>
      </w:r>
      <w:r w:rsidRPr="007A7902">
        <w:rPr>
          <w:rFonts w:eastAsia="Times New Roman" w:cs="Times New Roman"/>
          <w:sz w:val="24"/>
          <w:szCs w:val="24"/>
          <w:lang w:eastAsia="tr-TR"/>
        </w:rPr>
        <w:t>r. Alman Havayollar</w:t>
      </w:r>
      <w:r w:rsidRPr="007A7902">
        <w:rPr>
          <w:rFonts w:ascii="Rockwell" w:eastAsia="Times New Roman" w:hAnsi="Rockwell" w:cs="Rockwell"/>
          <w:sz w:val="24"/>
          <w:szCs w:val="24"/>
          <w:lang w:eastAsia="tr-TR"/>
        </w:rPr>
        <w:t>ı</w:t>
      </w:r>
      <w:r w:rsidRPr="007A7902">
        <w:rPr>
          <w:rFonts w:eastAsia="Times New Roman" w:cs="Times New Roman"/>
          <w:sz w:val="24"/>
          <w:szCs w:val="24"/>
          <w:lang w:eastAsia="tr-TR"/>
        </w:rPr>
        <w:t xml:space="preserve"> Lufthansa</w:t>
      </w:r>
      <w:r w:rsidRPr="007A7902">
        <w:rPr>
          <w:rFonts w:ascii="Rockwell" w:eastAsia="Times New Roman" w:hAnsi="Rockwell" w:cs="Rockwell"/>
          <w:sz w:val="24"/>
          <w:szCs w:val="24"/>
          <w:lang w:eastAsia="tr-TR"/>
        </w:rPr>
        <w:t>’</w:t>
      </w:r>
      <w:r w:rsidRPr="007A7902">
        <w:rPr>
          <w:rFonts w:eastAsia="Times New Roman" w:cs="Times New Roman"/>
          <w:sz w:val="24"/>
          <w:szCs w:val="24"/>
          <w:lang w:eastAsia="tr-TR"/>
        </w:rPr>
        <w:t>n</w:t>
      </w:r>
      <w:r w:rsidRPr="007A7902">
        <w:rPr>
          <w:rFonts w:ascii="Rockwell" w:eastAsia="Times New Roman" w:hAnsi="Rockwell" w:cs="Rockwell"/>
          <w:sz w:val="24"/>
          <w:szCs w:val="24"/>
          <w:lang w:eastAsia="tr-TR"/>
        </w:rPr>
        <w:t>ı</w:t>
      </w:r>
      <w:r w:rsidRPr="007A7902">
        <w:rPr>
          <w:rFonts w:eastAsia="Times New Roman" w:cs="Times New Roman"/>
          <w:sz w:val="24"/>
          <w:szCs w:val="24"/>
          <w:lang w:eastAsia="tr-TR"/>
        </w:rPr>
        <w:t>n ise Ankara-M</w:t>
      </w:r>
      <w:r w:rsidRPr="007A7902">
        <w:rPr>
          <w:rFonts w:ascii="Rockwell" w:eastAsia="Times New Roman" w:hAnsi="Rockwell" w:cs="Rockwell"/>
          <w:sz w:val="24"/>
          <w:szCs w:val="24"/>
          <w:lang w:eastAsia="tr-TR"/>
        </w:rPr>
        <w:t>ü</w:t>
      </w:r>
      <w:r w:rsidRPr="007A7902">
        <w:rPr>
          <w:rFonts w:eastAsia="Times New Roman" w:cs="Times New Roman"/>
          <w:sz w:val="24"/>
          <w:szCs w:val="24"/>
          <w:lang w:eastAsia="tr-TR"/>
        </w:rPr>
        <w:t>nih/Frankfurt-Belgrad seferi de vard</w:t>
      </w:r>
      <w:r w:rsidRPr="007A7902">
        <w:rPr>
          <w:rFonts w:ascii="Rockwell" w:eastAsia="Times New Roman" w:hAnsi="Rockwell" w:cs="Rockwell"/>
          <w:sz w:val="24"/>
          <w:szCs w:val="24"/>
          <w:lang w:eastAsia="tr-TR"/>
        </w:rPr>
        <w:t>ı</w:t>
      </w:r>
      <w:r w:rsidRPr="007A7902">
        <w:rPr>
          <w:rFonts w:eastAsia="Times New Roman" w:cs="Times New Roman"/>
          <w:sz w:val="24"/>
          <w:szCs w:val="24"/>
          <w:lang w:eastAsia="tr-TR"/>
        </w:rPr>
        <w:t>r.</w:t>
      </w:r>
      <w:r w:rsidR="007A7607" w:rsidRPr="007A7902">
        <w:rPr>
          <w:rFonts w:eastAsia="Times New Roman" w:cs="Times New Roman"/>
          <w:sz w:val="24"/>
          <w:szCs w:val="24"/>
          <w:lang w:eastAsia="tr-TR"/>
        </w:rPr>
        <w:t xml:space="preserve"> </w:t>
      </w:r>
    </w:p>
    <w:p w:rsidR="00282783" w:rsidRPr="007A7902" w:rsidRDefault="00192CB8" w:rsidP="007A7902">
      <w:pPr>
        <w:tabs>
          <w:tab w:val="left" w:pos="5055"/>
        </w:tabs>
        <w:spacing w:before="0" w:after="0" w:line="240" w:lineRule="auto"/>
        <w:jc w:val="both"/>
        <w:rPr>
          <w:rFonts w:eastAsia="Times New Roman" w:cs="Times New Roman"/>
          <w:sz w:val="24"/>
          <w:szCs w:val="24"/>
          <w:lang w:eastAsia="tr-TR"/>
        </w:rPr>
      </w:pPr>
      <w:r>
        <w:rPr>
          <w:rFonts w:eastAsia="Times New Roman" w:cs="Times New Roman"/>
          <w:sz w:val="24"/>
          <w:szCs w:val="24"/>
          <w:lang w:eastAsia="tr-TR"/>
        </w:rPr>
        <w:t xml:space="preserve"> </w:t>
      </w:r>
      <w:r w:rsidR="007A7902">
        <w:rPr>
          <w:rFonts w:eastAsia="Times New Roman" w:cs="Times New Roman"/>
          <w:sz w:val="24"/>
          <w:szCs w:val="24"/>
          <w:lang w:eastAsia="tr-TR"/>
        </w:rPr>
        <w:tab/>
      </w:r>
    </w:p>
    <w:p w:rsidR="00282783" w:rsidRPr="007C20AB" w:rsidRDefault="00282783" w:rsidP="007A7607">
      <w:pPr>
        <w:spacing w:before="0" w:after="0" w:line="240" w:lineRule="auto"/>
        <w:jc w:val="both"/>
        <w:rPr>
          <w:rStyle w:val="SubtleReference"/>
          <w:sz w:val="24"/>
          <w:szCs w:val="24"/>
        </w:rPr>
      </w:pPr>
      <w:r w:rsidRPr="007C20AB">
        <w:rPr>
          <w:rStyle w:val="SubtleReference"/>
          <w:sz w:val="24"/>
          <w:szCs w:val="24"/>
        </w:rPr>
        <w:t>SEYAHATTE GEÇERLİ BELGELER VE VİZE MUAFİYETİ</w:t>
      </w:r>
    </w:p>
    <w:p w:rsidR="000D3162" w:rsidRPr="007C20AB" w:rsidRDefault="000D3162" w:rsidP="007A7607">
      <w:pPr>
        <w:pStyle w:val="ListParagraph"/>
        <w:spacing w:before="0" w:after="0" w:line="240" w:lineRule="auto"/>
        <w:jc w:val="both"/>
        <w:rPr>
          <w:rFonts w:eastAsia="Times New Roman" w:cs="Times New Roman"/>
          <w:sz w:val="24"/>
          <w:szCs w:val="24"/>
          <w:lang w:eastAsia="tr-TR"/>
        </w:rPr>
      </w:pPr>
    </w:p>
    <w:p w:rsidR="000D3162" w:rsidRPr="007C20AB" w:rsidRDefault="00736C67" w:rsidP="007A7607">
      <w:pPr>
        <w:pStyle w:val="ListParagraph"/>
        <w:numPr>
          <w:ilvl w:val="0"/>
          <w:numId w:val="6"/>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U</w:t>
      </w:r>
      <w:r w:rsidR="000D3162" w:rsidRPr="007C20AB">
        <w:rPr>
          <w:rFonts w:eastAsia="Times New Roman" w:cs="Times New Roman"/>
          <w:sz w:val="24"/>
          <w:szCs w:val="24"/>
          <w:lang w:eastAsia="tr-TR"/>
        </w:rPr>
        <w:t>muma mahsus ve resmi pasaport, deniz</w:t>
      </w:r>
      <w:r w:rsidR="007A7902">
        <w:rPr>
          <w:rFonts w:eastAsia="Times New Roman" w:cs="Times New Roman"/>
          <w:sz w:val="24"/>
          <w:szCs w:val="24"/>
          <w:lang w:eastAsia="tr-TR"/>
        </w:rPr>
        <w:t xml:space="preserve"> </w:t>
      </w:r>
      <w:r w:rsidR="000D3162" w:rsidRPr="007C20AB">
        <w:rPr>
          <w:rFonts w:eastAsia="Times New Roman" w:cs="Times New Roman"/>
          <w:sz w:val="24"/>
          <w:szCs w:val="24"/>
          <w:lang w:eastAsia="tr-TR"/>
        </w:rPr>
        <w:t>adamı cüzdanı, uçak mürettebatı için seyahat belgesi, geçici pasaport ve seyahat belgesi hamili vatandaşlarımız</w:t>
      </w:r>
      <w:r w:rsidR="007A7902">
        <w:rPr>
          <w:rFonts w:eastAsia="Times New Roman" w:cs="Times New Roman"/>
          <w:sz w:val="24"/>
          <w:szCs w:val="24"/>
          <w:lang w:eastAsia="tr-TR"/>
        </w:rPr>
        <w:t>,</w:t>
      </w:r>
      <w:r w:rsidR="000D3162" w:rsidRPr="007C20AB">
        <w:rPr>
          <w:rFonts w:eastAsia="Times New Roman" w:cs="Times New Roman"/>
          <w:sz w:val="24"/>
          <w:szCs w:val="24"/>
          <w:lang w:eastAsia="tr-TR"/>
        </w:rPr>
        <w:t xml:space="preserve"> Sırbistan’a ilk giriş tarihinden itibaren, </w:t>
      </w:r>
      <w:r w:rsidR="000D3162" w:rsidRPr="00301F92">
        <w:rPr>
          <w:rFonts w:eastAsia="Times New Roman" w:cs="Times New Roman"/>
          <w:b/>
          <w:sz w:val="24"/>
          <w:szCs w:val="24"/>
          <w:u w:val="single"/>
          <w:lang w:eastAsia="tr-TR"/>
        </w:rPr>
        <w:t>her altı ay içinde doksan günü aşmayan seyahatlerinde</w:t>
      </w:r>
      <w:r w:rsidR="000D3162" w:rsidRPr="007C20AB">
        <w:rPr>
          <w:rFonts w:eastAsia="Times New Roman" w:cs="Times New Roman"/>
          <w:sz w:val="24"/>
          <w:szCs w:val="24"/>
          <w:lang w:eastAsia="tr-TR"/>
        </w:rPr>
        <w:t xml:space="preserve"> vizeden muaftır.</w:t>
      </w:r>
    </w:p>
    <w:p w:rsidR="000D3162" w:rsidRPr="007C20AB" w:rsidRDefault="000D3162" w:rsidP="007A7607">
      <w:pPr>
        <w:pStyle w:val="ListParagraph"/>
        <w:spacing w:before="0" w:after="0" w:line="240" w:lineRule="auto"/>
        <w:rPr>
          <w:rFonts w:eastAsia="Times New Roman" w:cs="Times New Roman"/>
          <w:sz w:val="24"/>
          <w:szCs w:val="24"/>
          <w:lang w:eastAsia="tr-TR"/>
        </w:rPr>
      </w:pPr>
    </w:p>
    <w:p w:rsidR="00736C67" w:rsidRDefault="000D3162" w:rsidP="007A7607">
      <w:pPr>
        <w:pStyle w:val="ListParagraph"/>
        <w:numPr>
          <w:ilvl w:val="0"/>
          <w:numId w:val="6"/>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lastRenderedPageBreak/>
        <w:t>Sırbistan’a seyahat edecek vatandaşlarımızın pasaportlarının en az 6 ay geçerli olması</w:t>
      </w:r>
      <w:r w:rsidR="00736C67" w:rsidRPr="007C20AB">
        <w:rPr>
          <w:rFonts w:eastAsia="Times New Roman" w:cs="Times New Roman"/>
          <w:sz w:val="24"/>
          <w:szCs w:val="24"/>
          <w:lang w:eastAsia="tr-TR"/>
        </w:rPr>
        <w:t xml:space="preserve"> gerekmektedir.</w:t>
      </w:r>
    </w:p>
    <w:p w:rsidR="009657E4" w:rsidRDefault="009657E4" w:rsidP="007A7607">
      <w:pPr>
        <w:spacing w:before="0" w:after="0" w:line="240" w:lineRule="auto"/>
        <w:jc w:val="both"/>
        <w:rPr>
          <w:rStyle w:val="SubtleReference"/>
          <w:sz w:val="24"/>
          <w:szCs w:val="24"/>
        </w:rPr>
      </w:pPr>
    </w:p>
    <w:p w:rsidR="00282783" w:rsidRPr="007C20AB" w:rsidRDefault="00282783" w:rsidP="007A7607">
      <w:pPr>
        <w:spacing w:before="0" w:after="0" w:line="240" w:lineRule="auto"/>
        <w:jc w:val="both"/>
        <w:rPr>
          <w:rStyle w:val="SubtleReference"/>
          <w:sz w:val="24"/>
          <w:szCs w:val="24"/>
        </w:rPr>
      </w:pPr>
      <w:r w:rsidRPr="007C20AB">
        <w:rPr>
          <w:rStyle w:val="SubtleReference"/>
          <w:sz w:val="24"/>
          <w:szCs w:val="24"/>
        </w:rPr>
        <w:t>KAYIT İŞLEMLERİ</w:t>
      </w:r>
    </w:p>
    <w:p w:rsidR="00736C67" w:rsidRPr="007C20AB" w:rsidRDefault="00736C67" w:rsidP="007A7607">
      <w:pPr>
        <w:pStyle w:val="ListParagraph"/>
        <w:spacing w:before="0" w:after="0" w:line="240" w:lineRule="auto"/>
        <w:rPr>
          <w:rFonts w:eastAsia="Times New Roman" w:cs="Times New Roman"/>
          <w:sz w:val="24"/>
          <w:szCs w:val="24"/>
          <w:lang w:eastAsia="tr-TR"/>
        </w:rPr>
      </w:pPr>
    </w:p>
    <w:p w:rsidR="00736C67" w:rsidRPr="007C20AB" w:rsidRDefault="00736C67" w:rsidP="007A7607">
      <w:pPr>
        <w:pStyle w:val="ListParagraph"/>
        <w:numPr>
          <w:ilvl w:val="0"/>
          <w:numId w:val="6"/>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Sırbistan’ı ziyaret edecek tüm yabancıların</w:t>
      </w:r>
      <w:r w:rsidR="007A7902">
        <w:rPr>
          <w:rFonts w:eastAsia="Times New Roman" w:cs="Times New Roman"/>
          <w:sz w:val="24"/>
          <w:szCs w:val="24"/>
          <w:lang w:eastAsia="tr-TR"/>
        </w:rPr>
        <w:t xml:space="preserve"> kimlik bilgilerinin,</w:t>
      </w:r>
      <w:r w:rsidRPr="007C20AB">
        <w:rPr>
          <w:rFonts w:eastAsia="Times New Roman" w:cs="Times New Roman"/>
          <w:sz w:val="24"/>
          <w:szCs w:val="24"/>
          <w:lang w:eastAsia="tr-TR"/>
        </w:rPr>
        <w:t xml:space="preserve"> </w:t>
      </w:r>
      <w:r w:rsidR="007A7902">
        <w:rPr>
          <w:rFonts w:eastAsia="Times New Roman" w:cs="Times New Roman"/>
          <w:sz w:val="24"/>
          <w:szCs w:val="24"/>
          <w:lang w:eastAsia="tr-TR"/>
        </w:rPr>
        <w:t>ülkeye giri</w:t>
      </w:r>
      <w:r w:rsidR="007A7902">
        <w:rPr>
          <w:rFonts w:ascii="Calibri" w:eastAsia="Times New Roman" w:hAnsi="Calibri" w:cs="Calibri"/>
          <w:sz w:val="24"/>
          <w:szCs w:val="24"/>
          <w:lang w:eastAsia="tr-TR"/>
        </w:rPr>
        <w:t xml:space="preserve">şlerinden itibaren </w:t>
      </w:r>
      <w:r w:rsidR="007A7902" w:rsidRPr="007C20AB">
        <w:rPr>
          <w:rFonts w:eastAsia="Times New Roman" w:cs="Times New Roman"/>
          <w:sz w:val="24"/>
          <w:szCs w:val="24"/>
          <w:lang w:eastAsia="tr-TR"/>
        </w:rPr>
        <w:t>24 saat içerisinde</w:t>
      </w:r>
      <w:r w:rsidR="007A7902">
        <w:rPr>
          <w:rFonts w:eastAsia="Times New Roman" w:cs="Times New Roman"/>
          <w:sz w:val="24"/>
          <w:szCs w:val="24"/>
          <w:lang w:eastAsia="tr-TR"/>
        </w:rPr>
        <w:t>,</w:t>
      </w:r>
      <w:r w:rsidR="007A7902" w:rsidRPr="007C20AB">
        <w:rPr>
          <w:rFonts w:eastAsia="Times New Roman" w:cs="Times New Roman"/>
          <w:sz w:val="24"/>
          <w:szCs w:val="24"/>
          <w:lang w:eastAsia="tr-TR"/>
        </w:rPr>
        <w:t xml:space="preserve"> </w:t>
      </w:r>
      <w:r w:rsidRPr="007C20AB">
        <w:rPr>
          <w:rFonts w:eastAsia="Times New Roman" w:cs="Times New Roman"/>
          <w:sz w:val="24"/>
          <w:szCs w:val="24"/>
          <w:lang w:eastAsia="tr-TR"/>
        </w:rPr>
        <w:t>barınmalarını sağlaya</w:t>
      </w:r>
      <w:r w:rsidR="007A7902">
        <w:rPr>
          <w:rFonts w:eastAsia="Times New Roman" w:cs="Times New Roman"/>
          <w:sz w:val="24"/>
          <w:szCs w:val="24"/>
          <w:lang w:eastAsia="tr-TR"/>
        </w:rPr>
        <w:t>n</w:t>
      </w:r>
      <w:r w:rsidRPr="007C20AB">
        <w:rPr>
          <w:rFonts w:eastAsia="Times New Roman" w:cs="Times New Roman"/>
          <w:sz w:val="24"/>
          <w:szCs w:val="24"/>
          <w:lang w:eastAsia="tr-TR"/>
        </w:rPr>
        <w:t xml:space="preserve"> kişi, kuruluş veya konaklama tesisleri</w:t>
      </w:r>
      <w:r w:rsidR="007A7902">
        <w:rPr>
          <w:rFonts w:eastAsia="Times New Roman" w:cs="Times New Roman"/>
          <w:sz w:val="24"/>
          <w:szCs w:val="24"/>
          <w:lang w:eastAsia="tr-TR"/>
        </w:rPr>
        <w:t xml:space="preserve"> tarafından,</w:t>
      </w:r>
      <w:r w:rsidRPr="007C20AB">
        <w:rPr>
          <w:rFonts w:eastAsia="Times New Roman" w:cs="Times New Roman"/>
          <w:sz w:val="24"/>
          <w:szCs w:val="24"/>
          <w:lang w:eastAsia="tr-TR"/>
        </w:rPr>
        <w:t xml:space="preserve"> yerel emniyet makamları</w:t>
      </w:r>
      <w:r w:rsidR="007A7902">
        <w:rPr>
          <w:rFonts w:eastAsia="Times New Roman" w:cs="Times New Roman"/>
          <w:sz w:val="24"/>
          <w:szCs w:val="24"/>
          <w:lang w:eastAsia="tr-TR"/>
        </w:rPr>
        <w:t>na bildirilmesi</w:t>
      </w:r>
      <w:r w:rsidRPr="007C20AB">
        <w:rPr>
          <w:rFonts w:eastAsia="Times New Roman" w:cs="Times New Roman"/>
          <w:sz w:val="24"/>
          <w:szCs w:val="24"/>
          <w:lang w:eastAsia="tr-TR"/>
        </w:rPr>
        <w:t xml:space="preserve"> gerekmektedir. </w:t>
      </w:r>
    </w:p>
    <w:p w:rsidR="00736C67" w:rsidRPr="007C20AB" w:rsidRDefault="00736C67" w:rsidP="007A7607">
      <w:pPr>
        <w:pStyle w:val="ListParagraph"/>
        <w:spacing w:before="0" w:after="0" w:line="240" w:lineRule="auto"/>
        <w:rPr>
          <w:rFonts w:eastAsia="Times New Roman" w:cs="Times New Roman"/>
          <w:sz w:val="24"/>
          <w:szCs w:val="24"/>
          <w:lang w:eastAsia="tr-TR"/>
        </w:rPr>
      </w:pPr>
    </w:p>
    <w:p w:rsidR="007A7607" w:rsidRPr="007C20AB" w:rsidRDefault="00736C67" w:rsidP="007A7607">
      <w:pPr>
        <w:pStyle w:val="ListParagraph"/>
        <w:numPr>
          <w:ilvl w:val="0"/>
          <w:numId w:val="6"/>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Yabancıların ikamet adres</w:t>
      </w:r>
      <w:r w:rsidR="007A7902">
        <w:rPr>
          <w:rFonts w:eastAsia="Times New Roman" w:cs="Times New Roman"/>
          <w:sz w:val="24"/>
          <w:szCs w:val="24"/>
          <w:lang w:eastAsia="tr-TR"/>
        </w:rPr>
        <w:t>lerinin</w:t>
      </w:r>
      <w:r w:rsidRPr="007C20AB">
        <w:rPr>
          <w:rFonts w:eastAsia="Times New Roman" w:cs="Times New Roman"/>
          <w:sz w:val="24"/>
          <w:szCs w:val="24"/>
          <w:lang w:eastAsia="tr-TR"/>
        </w:rPr>
        <w:t xml:space="preserve"> (otel, </w:t>
      </w:r>
      <w:proofErr w:type="spellStart"/>
      <w:r w:rsidRPr="007C20AB">
        <w:rPr>
          <w:rFonts w:eastAsia="Times New Roman" w:cs="Times New Roman"/>
          <w:sz w:val="24"/>
          <w:szCs w:val="24"/>
          <w:lang w:eastAsia="tr-TR"/>
        </w:rPr>
        <w:t>hostel</w:t>
      </w:r>
      <w:proofErr w:type="spellEnd"/>
      <w:r w:rsidRPr="007C20AB">
        <w:rPr>
          <w:rFonts w:eastAsia="Times New Roman" w:cs="Times New Roman"/>
          <w:sz w:val="24"/>
          <w:szCs w:val="24"/>
          <w:lang w:eastAsia="tr-TR"/>
        </w:rPr>
        <w:t>, vb</w:t>
      </w:r>
      <w:r w:rsidR="00E82349">
        <w:rPr>
          <w:rFonts w:eastAsia="Times New Roman" w:cs="Times New Roman"/>
          <w:sz w:val="24"/>
          <w:szCs w:val="24"/>
          <w:lang w:eastAsia="tr-TR"/>
        </w:rPr>
        <w:t>.</w:t>
      </w:r>
      <w:r w:rsidRPr="007C20AB">
        <w:rPr>
          <w:rFonts w:eastAsia="Times New Roman" w:cs="Times New Roman"/>
          <w:sz w:val="24"/>
          <w:szCs w:val="24"/>
          <w:lang w:eastAsia="tr-TR"/>
        </w:rPr>
        <w:t>) değişmesi durumunda</w:t>
      </w:r>
      <w:r w:rsidR="007A7902">
        <w:rPr>
          <w:rFonts w:eastAsia="Times New Roman" w:cs="Times New Roman"/>
          <w:sz w:val="24"/>
          <w:szCs w:val="24"/>
          <w:lang w:eastAsia="tr-TR"/>
        </w:rPr>
        <w:t xml:space="preserve"> </w:t>
      </w:r>
      <w:proofErr w:type="gramStart"/>
      <w:r w:rsidR="007A7902">
        <w:rPr>
          <w:rFonts w:eastAsia="Times New Roman" w:cs="Times New Roman"/>
          <w:sz w:val="24"/>
          <w:szCs w:val="24"/>
          <w:lang w:eastAsia="tr-TR"/>
        </w:rPr>
        <w:t>da</w:t>
      </w:r>
      <w:r w:rsidRPr="007C20AB">
        <w:rPr>
          <w:rFonts w:eastAsia="Times New Roman" w:cs="Times New Roman"/>
          <w:sz w:val="24"/>
          <w:szCs w:val="24"/>
          <w:lang w:eastAsia="tr-TR"/>
        </w:rPr>
        <w:t>,</w:t>
      </w:r>
      <w:proofErr w:type="gramEnd"/>
      <w:r w:rsidRPr="007C20AB">
        <w:rPr>
          <w:rFonts w:eastAsia="Times New Roman" w:cs="Times New Roman"/>
          <w:sz w:val="24"/>
          <w:szCs w:val="24"/>
          <w:lang w:eastAsia="tr-TR"/>
        </w:rPr>
        <w:t xml:space="preserve"> 24 saat içerisinde ilgili emniyet müdürlüğüne bildirimde bulunulması gerekmektedir.</w:t>
      </w:r>
    </w:p>
    <w:p w:rsidR="007A7607" w:rsidRPr="007C20AB" w:rsidRDefault="007A7607" w:rsidP="007A7607">
      <w:pPr>
        <w:spacing w:before="0" w:after="0" w:line="240" w:lineRule="auto"/>
        <w:jc w:val="both"/>
        <w:rPr>
          <w:rStyle w:val="SubtleReference"/>
          <w:rFonts w:eastAsia="Times New Roman" w:cs="Times New Roman"/>
          <w:b w:val="0"/>
          <w:bCs w:val="0"/>
          <w:color w:val="auto"/>
          <w:sz w:val="24"/>
          <w:szCs w:val="24"/>
          <w:lang w:eastAsia="tr-TR"/>
        </w:rPr>
      </w:pPr>
    </w:p>
    <w:p w:rsidR="007A7607" w:rsidRPr="007C20AB" w:rsidRDefault="007A7607" w:rsidP="007A7607">
      <w:pPr>
        <w:spacing w:before="0" w:after="0" w:line="240" w:lineRule="auto"/>
        <w:rPr>
          <w:rStyle w:val="SubtleReference"/>
          <w:sz w:val="24"/>
          <w:szCs w:val="24"/>
        </w:rPr>
      </w:pPr>
      <w:r w:rsidRPr="007C20AB">
        <w:rPr>
          <w:rStyle w:val="SubtleReference"/>
          <w:sz w:val="24"/>
          <w:szCs w:val="24"/>
        </w:rPr>
        <w:t>ACİL DURUMLARDA İHTİYAÇ DUYULABİLECEK NUMARALAR</w:t>
      </w:r>
    </w:p>
    <w:p w:rsidR="007A7607" w:rsidRPr="007C20AB" w:rsidRDefault="007A7607" w:rsidP="007A7607">
      <w:pPr>
        <w:spacing w:before="0" w:after="0" w:line="240" w:lineRule="auto"/>
        <w:rPr>
          <w:rStyle w:val="SubtleReference"/>
          <w:sz w:val="24"/>
          <w:szCs w:val="24"/>
          <w:lang w:eastAsia="tr-TR"/>
        </w:rPr>
      </w:pPr>
    </w:p>
    <w:p w:rsidR="007A7607" w:rsidRPr="000237AC" w:rsidRDefault="007A7607" w:rsidP="007A7607">
      <w:pPr>
        <w:spacing w:before="0" w:after="0" w:line="240" w:lineRule="auto"/>
        <w:rPr>
          <w:rFonts w:cs="Times New Roman"/>
          <w:sz w:val="24"/>
          <w:szCs w:val="24"/>
        </w:rPr>
      </w:pPr>
      <w:r w:rsidRPr="000237AC">
        <w:rPr>
          <w:rFonts w:cs="Times New Roman"/>
          <w:sz w:val="24"/>
          <w:szCs w:val="24"/>
        </w:rPr>
        <w:t>Belgrad Büyükelçiliği Konsolosluk Şubesi:</w:t>
      </w:r>
    </w:p>
    <w:p w:rsidR="007A7902" w:rsidRDefault="007A7607" w:rsidP="007A7607">
      <w:pPr>
        <w:spacing w:before="0" w:after="0" w:line="240" w:lineRule="auto"/>
        <w:ind w:firstLine="708"/>
        <w:rPr>
          <w:rFonts w:eastAsia="Times New Roman" w:cs="Times New Roman"/>
          <w:sz w:val="24"/>
          <w:szCs w:val="24"/>
          <w:lang w:eastAsia="tr-TR"/>
        </w:rPr>
      </w:pPr>
      <w:r w:rsidRPr="000237AC">
        <w:rPr>
          <w:rFonts w:cs="Times New Roman"/>
          <w:sz w:val="24"/>
          <w:szCs w:val="24"/>
        </w:rPr>
        <w:t>M</w:t>
      </w:r>
      <w:r w:rsidRPr="000237AC">
        <w:rPr>
          <w:rFonts w:eastAsia="Times New Roman" w:cs="Times New Roman"/>
          <w:sz w:val="24"/>
          <w:szCs w:val="24"/>
          <w:lang w:eastAsia="tr-TR"/>
        </w:rPr>
        <w:t xml:space="preserve">esai saatleri </w:t>
      </w:r>
      <w:proofErr w:type="gramStart"/>
      <w:r w:rsidRPr="000237AC">
        <w:rPr>
          <w:rFonts w:eastAsia="Times New Roman" w:cs="Times New Roman"/>
          <w:sz w:val="24"/>
          <w:szCs w:val="24"/>
          <w:lang w:eastAsia="tr-TR"/>
        </w:rPr>
        <w:t>içinde</w:t>
      </w:r>
      <w:r w:rsidR="007A7902">
        <w:rPr>
          <w:rFonts w:eastAsia="Times New Roman" w:cs="Times New Roman"/>
          <w:sz w:val="24"/>
          <w:szCs w:val="24"/>
          <w:lang w:eastAsia="tr-TR"/>
        </w:rPr>
        <w:t xml:space="preserve"> :</w:t>
      </w:r>
      <w:proofErr w:type="gramEnd"/>
      <w:r w:rsidR="00C32671" w:rsidRPr="000237AC">
        <w:rPr>
          <w:rFonts w:eastAsia="Times New Roman" w:cs="Times New Roman"/>
          <w:sz w:val="24"/>
          <w:szCs w:val="24"/>
          <w:lang w:eastAsia="tr-TR"/>
        </w:rPr>
        <w:t xml:space="preserve"> </w:t>
      </w:r>
      <w:r w:rsidR="007A7902" w:rsidRPr="000237AC">
        <w:rPr>
          <w:rFonts w:eastAsia="Times New Roman" w:cs="Times New Roman"/>
          <w:sz w:val="24"/>
          <w:szCs w:val="24"/>
          <w:lang w:eastAsia="tr-TR"/>
        </w:rPr>
        <w:t>+381 11 333 24 00</w:t>
      </w:r>
    </w:p>
    <w:p w:rsidR="007A7607" w:rsidRPr="000237AC" w:rsidRDefault="007A7902" w:rsidP="007A7607">
      <w:pPr>
        <w:spacing w:before="0" w:after="0" w:line="240" w:lineRule="auto"/>
        <w:ind w:firstLine="708"/>
        <w:rPr>
          <w:rFonts w:eastAsia="Times New Roman" w:cs="Times New Roman"/>
          <w:sz w:val="24"/>
          <w:szCs w:val="24"/>
          <w:lang w:eastAsia="tr-TR"/>
        </w:rPr>
      </w:pPr>
      <w:r>
        <w:rPr>
          <w:rFonts w:eastAsia="Times New Roman" w:cs="Times New Roman"/>
          <w:sz w:val="24"/>
          <w:szCs w:val="24"/>
          <w:lang w:eastAsia="tr-TR"/>
        </w:rPr>
        <w:t>Mesai saatleri dı</w:t>
      </w:r>
      <w:r>
        <w:rPr>
          <w:rFonts w:ascii="Calibri" w:eastAsia="Times New Roman" w:hAnsi="Calibri" w:cs="Calibri"/>
          <w:sz w:val="24"/>
          <w:szCs w:val="24"/>
          <w:lang w:eastAsia="tr-TR"/>
        </w:rPr>
        <w:t>şında</w:t>
      </w:r>
      <w:r w:rsidR="007A7607" w:rsidRPr="000237AC">
        <w:rPr>
          <w:rFonts w:eastAsia="Times New Roman" w:cs="Times New Roman"/>
          <w:sz w:val="24"/>
          <w:szCs w:val="24"/>
          <w:lang w:eastAsia="tr-TR"/>
        </w:rPr>
        <w:t xml:space="preserve">: </w:t>
      </w:r>
      <w:r>
        <w:rPr>
          <w:rFonts w:eastAsia="Times New Roman" w:cs="Times New Roman"/>
          <w:sz w:val="24"/>
          <w:szCs w:val="24"/>
          <w:lang w:eastAsia="tr-TR"/>
        </w:rPr>
        <w:t>069-669 948</w:t>
      </w:r>
    </w:p>
    <w:p w:rsidR="007A7607" w:rsidRPr="007C20AB" w:rsidRDefault="007A7607" w:rsidP="007A7607">
      <w:pPr>
        <w:spacing w:before="0" w:after="0" w:line="240" w:lineRule="auto"/>
        <w:rPr>
          <w:rFonts w:eastAsia="Times New Roman" w:cs="Times New Roman"/>
          <w:sz w:val="24"/>
          <w:szCs w:val="24"/>
          <w:lang w:eastAsia="tr-TR"/>
        </w:rPr>
      </w:pPr>
    </w:p>
    <w:p w:rsidR="007A7607" w:rsidRPr="007C20AB" w:rsidRDefault="007A7607" w:rsidP="007A7607">
      <w:pPr>
        <w:spacing w:before="0" w:after="0" w:line="240" w:lineRule="auto"/>
        <w:rPr>
          <w:rFonts w:cs="Times New Roman"/>
          <w:sz w:val="24"/>
          <w:szCs w:val="24"/>
        </w:rPr>
      </w:pPr>
      <w:r w:rsidRPr="007C20AB">
        <w:rPr>
          <w:rFonts w:cs="Times New Roman"/>
          <w:sz w:val="24"/>
          <w:szCs w:val="24"/>
        </w:rPr>
        <w:t xml:space="preserve">Türk Havayolları Belgrad Ofisi: </w:t>
      </w:r>
    </w:p>
    <w:p w:rsidR="007A7607" w:rsidRPr="007C20AB" w:rsidRDefault="00973F11" w:rsidP="007A7607">
      <w:pPr>
        <w:spacing w:before="0" w:after="0" w:line="240" w:lineRule="auto"/>
        <w:ind w:firstLine="708"/>
        <w:rPr>
          <w:rFonts w:cs="Times New Roman"/>
          <w:sz w:val="24"/>
          <w:szCs w:val="24"/>
        </w:rPr>
      </w:pPr>
      <w:r>
        <w:rPr>
          <w:rFonts w:cs="Times New Roman"/>
          <w:sz w:val="24"/>
          <w:szCs w:val="24"/>
        </w:rPr>
        <w:t>+</w:t>
      </w:r>
      <w:r w:rsidR="007A7607" w:rsidRPr="007C20AB">
        <w:rPr>
          <w:rFonts w:cs="Times New Roman"/>
          <w:sz w:val="24"/>
          <w:szCs w:val="24"/>
        </w:rPr>
        <w:t xml:space="preserve"> 381 11 303 61 95 (Hafta içi 09:00-17:00)</w:t>
      </w:r>
      <w:r w:rsidR="007A7607" w:rsidRPr="007C20AB">
        <w:rPr>
          <w:rFonts w:cs="Times New Roman"/>
          <w:sz w:val="24"/>
          <w:szCs w:val="24"/>
        </w:rPr>
        <w:br/>
      </w:r>
    </w:p>
    <w:p w:rsidR="007A7607" w:rsidRPr="007C20AB" w:rsidRDefault="007A7607" w:rsidP="007A7607">
      <w:pPr>
        <w:spacing w:before="0" w:after="0" w:line="240" w:lineRule="auto"/>
        <w:rPr>
          <w:rFonts w:cs="Times New Roman"/>
          <w:sz w:val="24"/>
          <w:szCs w:val="24"/>
        </w:rPr>
      </w:pPr>
      <w:r w:rsidRPr="007C20AB">
        <w:rPr>
          <w:rFonts w:cs="Times New Roman"/>
          <w:sz w:val="24"/>
          <w:szCs w:val="24"/>
        </w:rPr>
        <w:t xml:space="preserve">Türk Havayolları Belgrad Nikola </w:t>
      </w:r>
      <w:proofErr w:type="spellStart"/>
      <w:r w:rsidRPr="007C20AB">
        <w:rPr>
          <w:rFonts w:cs="Times New Roman"/>
          <w:sz w:val="24"/>
          <w:szCs w:val="24"/>
        </w:rPr>
        <w:t>Tesla</w:t>
      </w:r>
      <w:proofErr w:type="spellEnd"/>
      <w:r w:rsidRPr="007C20AB">
        <w:rPr>
          <w:rFonts w:cs="Times New Roman"/>
          <w:sz w:val="24"/>
          <w:szCs w:val="24"/>
        </w:rPr>
        <w:t xml:space="preserve"> Havalimanı Ofisi: </w:t>
      </w:r>
    </w:p>
    <w:p w:rsidR="007A7607" w:rsidRPr="007C20AB" w:rsidRDefault="00973F11" w:rsidP="007A7607">
      <w:pPr>
        <w:spacing w:before="0" w:after="0" w:line="240" w:lineRule="auto"/>
        <w:ind w:firstLine="708"/>
        <w:rPr>
          <w:rFonts w:cs="Times New Roman"/>
          <w:sz w:val="24"/>
          <w:szCs w:val="24"/>
        </w:rPr>
      </w:pPr>
      <w:r>
        <w:rPr>
          <w:rFonts w:cs="Times New Roman"/>
          <w:sz w:val="24"/>
          <w:szCs w:val="24"/>
        </w:rPr>
        <w:t>+</w:t>
      </w:r>
      <w:r w:rsidR="007A7607" w:rsidRPr="007C20AB">
        <w:rPr>
          <w:rFonts w:cs="Times New Roman"/>
          <w:sz w:val="24"/>
          <w:szCs w:val="24"/>
        </w:rPr>
        <w:t xml:space="preserve"> 381 11 209 72 25/26 (Haftanın her</w:t>
      </w:r>
      <w:r>
        <w:rPr>
          <w:rFonts w:cs="Times New Roman"/>
          <w:sz w:val="24"/>
          <w:szCs w:val="24"/>
        </w:rPr>
        <w:t xml:space="preserve"> </w:t>
      </w:r>
      <w:r w:rsidR="007A7607" w:rsidRPr="007C20AB">
        <w:rPr>
          <w:rFonts w:cs="Times New Roman"/>
          <w:sz w:val="24"/>
          <w:szCs w:val="24"/>
        </w:rPr>
        <w:t>günü 07:00-11:00/17:00-21:00)</w:t>
      </w:r>
      <w:r w:rsidR="007A7607" w:rsidRPr="007C20AB">
        <w:rPr>
          <w:rFonts w:cs="Times New Roman"/>
          <w:sz w:val="24"/>
          <w:szCs w:val="24"/>
        </w:rPr>
        <w:br/>
      </w:r>
    </w:p>
    <w:p w:rsidR="007A7607" w:rsidRPr="007C20AB" w:rsidRDefault="007A7607" w:rsidP="007A7607">
      <w:pPr>
        <w:spacing w:before="0" w:after="0" w:line="240" w:lineRule="auto"/>
        <w:rPr>
          <w:rFonts w:cs="Times New Roman"/>
          <w:sz w:val="24"/>
          <w:szCs w:val="24"/>
        </w:rPr>
      </w:pPr>
      <w:r w:rsidRPr="007C20AB">
        <w:rPr>
          <w:rFonts w:cs="Times New Roman"/>
          <w:sz w:val="24"/>
          <w:szCs w:val="24"/>
        </w:rPr>
        <w:t xml:space="preserve">Polis: 192 </w:t>
      </w:r>
      <w:r w:rsidRPr="007C20AB">
        <w:rPr>
          <w:rFonts w:cs="Times New Roman"/>
          <w:sz w:val="24"/>
          <w:szCs w:val="24"/>
        </w:rPr>
        <w:br/>
      </w:r>
    </w:p>
    <w:p w:rsidR="007A7607" w:rsidRPr="007C20AB" w:rsidRDefault="007A7607" w:rsidP="007A7607">
      <w:pPr>
        <w:spacing w:before="0" w:after="0" w:line="240" w:lineRule="auto"/>
        <w:rPr>
          <w:rFonts w:cs="Times New Roman"/>
          <w:sz w:val="24"/>
          <w:szCs w:val="24"/>
        </w:rPr>
      </w:pPr>
      <w:r w:rsidRPr="007C20AB">
        <w:rPr>
          <w:rFonts w:cs="Times New Roman"/>
          <w:sz w:val="24"/>
          <w:szCs w:val="24"/>
        </w:rPr>
        <w:t>İtfaiye: 193</w:t>
      </w:r>
      <w:r w:rsidRPr="007C20AB">
        <w:rPr>
          <w:rFonts w:cs="Times New Roman"/>
          <w:sz w:val="24"/>
          <w:szCs w:val="24"/>
        </w:rPr>
        <w:br/>
      </w:r>
    </w:p>
    <w:p w:rsidR="007A7607" w:rsidRPr="007C20AB" w:rsidRDefault="007A7607" w:rsidP="007A7607">
      <w:pPr>
        <w:spacing w:before="0" w:after="0" w:line="240" w:lineRule="auto"/>
        <w:rPr>
          <w:rFonts w:cs="Times New Roman"/>
          <w:sz w:val="24"/>
          <w:szCs w:val="24"/>
        </w:rPr>
      </w:pPr>
      <w:r w:rsidRPr="007C20AB">
        <w:rPr>
          <w:rFonts w:cs="Times New Roman"/>
          <w:sz w:val="24"/>
          <w:szCs w:val="24"/>
        </w:rPr>
        <w:t xml:space="preserve">Ambulans: 194 </w:t>
      </w:r>
      <w:r w:rsidRPr="007C20AB">
        <w:rPr>
          <w:rFonts w:cs="Times New Roman"/>
          <w:sz w:val="24"/>
          <w:szCs w:val="24"/>
        </w:rPr>
        <w:br/>
      </w:r>
    </w:p>
    <w:p w:rsidR="007A7607" w:rsidRPr="007C20AB" w:rsidRDefault="007A7607" w:rsidP="007A7607">
      <w:pPr>
        <w:spacing w:before="0" w:after="0" w:line="240" w:lineRule="auto"/>
        <w:rPr>
          <w:rFonts w:cs="Times New Roman"/>
          <w:sz w:val="24"/>
          <w:szCs w:val="24"/>
        </w:rPr>
      </w:pPr>
      <w:r w:rsidRPr="007C20AB">
        <w:rPr>
          <w:rFonts w:cs="Times New Roman"/>
          <w:sz w:val="24"/>
          <w:szCs w:val="24"/>
        </w:rPr>
        <w:t>AMSS Yol Yardımı: 1987</w:t>
      </w:r>
      <w:r w:rsidRPr="007C20AB">
        <w:rPr>
          <w:rFonts w:cs="Times New Roman"/>
          <w:sz w:val="24"/>
          <w:szCs w:val="24"/>
        </w:rPr>
        <w:br/>
      </w:r>
    </w:p>
    <w:p w:rsidR="007A7607" w:rsidRPr="007C20AB" w:rsidRDefault="007A7607" w:rsidP="007A7607">
      <w:pPr>
        <w:spacing w:before="0" w:after="0" w:line="240" w:lineRule="auto"/>
        <w:rPr>
          <w:rFonts w:cs="Times New Roman"/>
          <w:sz w:val="24"/>
          <w:szCs w:val="24"/>
        </w:rPr>
      </w:pPr>
      <w:r w:rsidRPr="007C20AB">
        <w:rPr>
          <w:rFonts w:cs="Times New Roman"/>
          <w:sz w:val="24"/>
          <w:szCs w:val="24"/>
        </w:rPr>
        <w:t>Acil Yardım Hattı: 1985 (Doğal afet gibi olağanüstü durumlarda)</w:t>
      </w:r>
      <w:r w:rsidRPr="007C20AB">
        <w:rPr>
          <w:rFonts w:cs="Times New Roman"/>
          <w:sz w:val="24"/>
          <w:szCs w:val="24"/>
        </w:rPr>
        <w:br/>
      </w:r>
    </w:p>
    <w:p w:rsidR="007A7607" w:rsidRPr="007A7902" w:rsidRDefault="007A7607" w:rsidP="007A7607">
      <w:pPr>
        <w:spacing w:before="0" w:after="0" w:line="240" w:lineRule="auto"/>
        <w:rPr>
          <w:rStyle w:val="SubtleReference"/>
          <w:rFonts w:ascii="Calibri" w:hAnsi="Calibri" w:cs="Calibri"/>
          <w:sz w:val="24"/>
          <w:szCs w:val="24"/>
        </w:rPr>
      </w:pPr>
      <w:r w:rsidRPr="007C20AB">
        <w:rPr>
          <w:rStyle w:val="SubtleReference"/>
          <w:sz w:val="24"/>
          <w:szCs w:val="24"/>
        </w:rPr>
        <w:t>SEYAHAT</w:t>
      </w:r>
      <w:r w:rsidR="00826ACE" w:rsidRPr="007C20AB">
        <w:rPr>
          <w:rStyle w:val="SubtleReference"/>
          <w:sz w:val="24"/>
          <w:szCs w:val="24"/>
        </w:rPr>
        <w:t xml:space="preserve">TEN </w:t>
      </w:r>
      <w:proofErr w:type="gramStart"/>
      <w:r w:rsidRPr="007C20AB">
        <w:rPr>
          <w:rStyle w:val="SubtleReference"/>
          <w:sz w:val="24"/>
          <w:szCs w:val="24"/>
        </w:rPr>
        <w:t>Ö</w:t>
      </w:r>
      <w:r w:rsidR="00826ACE" w:rsidRPr="007C20AB">
        <w:rPr>
          <w:rStyle w:val="SubtleReference"/>
          <w:sz w:val="24"/>
          <w:szCs w:val="24"/>
        </w:rPr>
        <w:t>NCE</w:t>
      </w:r>
      <w:r w:rsidR="007A7902">
        <w:rPr>
          <w:rStyle w:val="SubtleReference"/>
          <w:sz w:val="24"/>
          <w:szCs w:val="24"/>
        </w:rPr>
        <w:t xml:space="preserve">  (</w:t>
      </w:r>
      <w:proofErr w:type="gramEnd"/>
      <w:r w:rsidR="007A7902">
        <w:rPr>
          <w:rStyle w:val="SubtleReference"/>
          <w:sz w:val="24"/>
          <w:szCs w:val="24"/>
        </w:rPr>
        <w:t>ve seyahat süresince)</w:t>
      </w:r>
    </w:p>
    <w:p w:rsidR="007A7607" w:rsidRPr="007C20AB" w:rsidRDefault="007A7607" w:rsidP="007A7607">
      <w:pPr>
        <w:spacing w:before="0" w:after="0" w:line="240" w:lineRule="auto"/>
        <w:ind w:left="708"/>
        <w:rPr>
          <w:sz w:val="24"/>
          <w:szCs w:val="24"/>
        </w:rPr>
      </w:pPr>
      <w:r w:rsidRPr="007C20AB">
        <w:rPr>
          <w:rFonts w:cs="Times New Roman"/>
          <w:sz w:val="24"/>
          <w:szCs w:val="24"/>
        </w:rPr>
        <w:br/>
        <w:t xml:space="preserve">*Büyükelçiliğimizin </w:t>
      </w:r>
    </w:p>
    <w:p w:rsidR="007A7607" w:rsidRPr="007C20AB" w:rsidRDefault="007A7607" w:rsidP="007A7607">
      <w:pPr>
        <w:spacing w:before="0" w:after="0" w:line="240" w:lineRule="auto"/>
        <w:rPr>
          <w:rFonts w:cs="Times New Roman"/>
          <w:sz w:val="24"/>
          <w:szCs w:val="24"/>
        </w:rPr>
      </w:pPr>
    </w:p>
    <w:p w:rsidR="007A7607" w:rsidRPr="007C20AB" w:rsidRDefault="007A7607" w:rsidP="007A7607">
      <w:pPr>
        <w:spacing w:before="0" w:after="0" w:line="240" w:lineRule="auto"/>
        <w:ind w:firstLine="708"/>
        <w:rPr>
          <w:sz w:val="24"/>
          <w:szCs w:val="24"/>
        </w:rPr>
      </w:pPr>
      <w:r w:rsidRPr="007C20AB">
        <w:rPr>
          <w:rFonts w:cs="Times New Roman"/>
          <w:sz w:val="24"/>
          <w:szCs w:val="24"/>
        </w:rPr>
        <w:t xml:space="preserve">*Sırbistan Gümrük İdaresi’nin </w:t>
      </w:r>
    </w:p>
    <w:p w:rsidR="007A7607" w:rsidRPr="007C20AB" w:rsidRDefault="007A7607" w:rsidP="007A7607">
      <w:pPr>
        <w:spacing w:before="0" w:after="0" w:line="240" w:lineRule="auto"/>
        <w:rPr>
          <w:rFonts w:cs="Times New Roman"/>
          <w:sz w:val="24"/>
          <w:szCs w:val="24"/>
        </w:rPr>
      </w:pPr>
    </w:p>
    <w:p w:rsidR="007A7607" w:rsidRPr="007C20AB" w:rsidRDefault="007A7607" w:rsidP="007A7607">
      <w:pPr>
        <w:spacing w:before="0" w:after="0" w:line="240" w:lineRule="auto"/>
        <w:ind w:firstLine="708"/>
        <w:rPr>
          <w:sz w:val="24"/>
          <w:szCs w:val="24"/>
        </w:rPr>
      </w:pPr>
      <w:r w:rsidRPr="007C20AB">
        <w:rPr>
          <w:rFonts w:cs="Times New Roman"/>
          <w:sz w:val="24"/>
          <w:szCs w:val="24"/>
        </w:rPr>
        <w:t xml:space="preserve">*Sırbistan İçişleri Bakanlığı’nın </w:t>
      </w:r>
    </w:p>
    <w:p w:rsidR="007A7607" w:rsidRPr="007C20AB" w:rsidRDefault="007A7607" w:rsidP="007A7607">
      <w:pPr>
        <w:spacing w:before="0" w:after="0" w:line="240" w:lineRule="auto"/>
        <w:rPr>
          <w:rFonts w:cs="Times New Roman"/>
          <w:sz w:val="24"/>
          <w:szCs w:val="24"/>
        </w:rPr>
      </w:pPr>
    </w:p>
    <w:p w:rsidR="007A7607" w:rsidRPr="007C20AB" w:rsidRDefault="007A7607" w:rsidP="007A7607">
      <w:pPr>
        <w:spacing w:before="0" w:after="0" w:line="240" w:lineRule="auto"/>
        <w:ind w:firstLine="708"/>
        <w:rPr>
          <w:rFonts w:cs="Times New Roman"/>
          <w:sz w:val="24"/>
          <w:szCs w:val="24"/>
        </w:rPr>
      </w:pPr>
      <w:r w:rsidRPr="007C20AB">
        <w:rPr>
          <w:rFonts w:cs="Times New Roman"/>
          <w:sz w:val="24"/>
          <w:szCs w:val="24"/>
        </w:rPr>
        <w:t>*</w:t>
      </w:r>
      <w:proofErr w:type="spellStart"/>
      <w:r w:rsidRPr="007C20AB">
        <w:rPr>
          <w:rFonts w:cs="Times New Roman"/>
          <w:sz w:val="24"/>
          <w:szCs w:val="24"/>
        </w:rPr>
        <w:t>AM</w:t>
      </w:r>
      <w:r w:rsidR="00973F11">
        <w:rPr>
          <w:rFonts w:cs="Times New Roman"/>
          <w:sz w:val="24"/>
          <w:szCs w:val="24"/>
        </w:rPr>
        <w:t>SS</w:t>
      </w:r>
      <w:r w:rsidRPr="007C20AB">
        <w:rPr>
          <w:rFonts w:cs="Times New Roman"/>
          <w:sz w:val="24"/>
          <w:szCs w:val="24"/>
        </w:rPr>
        <w:t>’nin</w:t>
      </w:r>
      <w:proofErr w:type="spellEnd"/>
      <w:r w:rsidRPr="007C20AB">
        <w:rPr>
          <w:rFonts w:cs="Times New Roman"/>
          <w:sz w:val="24"/>
          <w:szCs w:val="24"/>
        </w:rPr>
        <w:t xml:space="preserve"> </w:t>
      </w:r>
    </w:p>
    <w:p w:rsidR="007A7607" w:rsidRPr="007C20AB" w:rsidRDefault="007A7607" w:rsidP="007A7607">
      <w:pPr>
        <w:spacing w:before="0" w:after="0" w:line="240" w:lineRule="auto"/>
        <w:rPr>
          <w:rFonts w:cs="Times New Roman"/>
          <w:sz w:val="24"/>
          <w:szCs w:val="24"/>
        </w:rPr>
      </w:pPr>
    </w:p>
    <w:p w:rsidR="007A7607" w:rsidRPr="007C20AB" w:rsidRDefault="007A7607" w:rsidP="007A7607">
      <w:pPr>
        <w:spacing w:before="0" w:after="0" w:line="240" w:lineRule="auto"/>
        <w:ind w:firstLine="708"/>
        <w:rPr>
          <w:sz w:val="24"/>
          <w:szCs w:val="24"/>
        </w:rPr>
      </w:pPr>
      <w:r w:rsidRPr="007C20AB">
        <w:rPr>
          <w:rFonts w:cs="Times New Roman"/>
          <w:sz w:val="24"/>
          <w:szCs w:val="24"/>
        </w:rPr>
        <w:t xml:space="preserve">*Sırbistan Karayolları Kamu Kuruluşu’nun </w:t>
      </w:r>
    </w:p>
    <w:p w:rsidR="007A7607" w:rsidRPr="007C20AB" w:rsidRDefault="007A7607" w:rsidP="007A7607">
      <w:pPr>
        <w:spacing w:before="0" w:after="0" w:line="240" w:lineRule="auto"/>
        <w:rPr>
          <w:rFonts w:cs="Times New Roman"/>
          <w:sz w:val="24"/>
          <w:szCs w:val="24"/>
        </w:rPr>
      </w:pPr>
    </w:p>
    <w:p w:rsidR="007A7607" w:rsidRPr="007C20AB" w:rsidRDefault="007A7607" w:rsidP="007A7607">
      <w:pPr>
        <w:spacing w:before="0" w:after="0" w:line="240" w:lineRule="auto"/>
        <w:rPr>
          <w:rFonts w:cs="Times New Roman"/>
          <w:sz w:val="24"/>
          <w:szCs w:val="24"/>
        </w:rPr>
      </w:pPr>
      <w:proofErr w:type="gramStart"/>
      <w:r w:rsidRPr="007C20AB">
        <w:rPr>
          <w:rFonts w:cs="Times New Roman"/>
          <w:sz w:val="24"/>
          <w:szCs w:val="24"/>
        </w:rPr>
        <w:t>internet</w:t>
      </w:r>
      <w:proofErr w:type="gramEnd"/>
      <w:r w:rsidRPr="007C20AB">
        <w:rPr>
          <w:rFonts w:cs="Times New Roman"/>
          <w:sz w:val="24"/>
          <w:szCs w:val="24"/>
        </w:rPr>
        <w:t xml:space="preserve"> sayfalarını</w:t>
      </w:r>
      <w:r w:rsidR="00826ACE" w:rsidRPr="007C20AB">
        <w:rPr>
          <w:rFonts w:cs="Times New Roman"/>
          <w:sz w:val="24"/>
          <w:szCs w:val="24"/>
        </w:rPr>
        <w:t>n</w:t>
      </w:r>
      <w:r w:rsidRPr="007C20AB">
        <w:rPr>
          <w:rFonts w:cs="Times New Roman"/>
          <w:sz w:val="24"/>
          <w:szCs w:val="24"/>
        </w:rPr>
        <w:t xml:space="preserve"> </w:t>
      </w:r>
      <w:r w:rsidR="007A7902">
        <w:rPr>
          <w:rFonts w:cs="Times New Roman"/>
          <w:sz w:val="24"/>
          <w:szCs w:val="24"/>
        </w:rPr>
        <w:t>incelenerek,</w:t>
      </w:r>
      <w:r w:rsidRPr="007C20AB">
        <w:rPr>
          <w:rFonts w:cs="Times New Roman"/>
          <w:sz w:val="24"/>
          <w:szCs w:val="24"/>
        </w:rPr>
        <w:t xml:space="preserve"> bu sayfalarda yayı</w:t>
      </w:r>
      <w:r w:rsidR="00973F11">
        <w:rPr>
          <w:rFonts w:cs="Times New Roman"/>
          <w:sz w:val="24"/>
          <w:szCs w:val="24"/>
        </w:rPr>
        <w:t>m</w:t>
      </w:r>
      <w:r w:rsidRPr="007C20AB">
        <w:rPr>
          <w:rFonts w:cs="Times New Roman"/>
          <w:sz w:val="24"/>
          <w:szCs w:val="24"/>
        </w:rPr>
        <w:t>lanan duyuruları</w:t>
      </w:r>
      <w:r w:rsidR="00826ACE" w:rsidRPr="007C20AB">
        <w:rPr>
          <w:rFonts w:cs="Times New Roman"/>
          <w:sz w:val="24"/>
          <w:szCs w:val="24"/>
        </w:rPr>
        <w:t>n</w:t>
      </w:r>
      <w:r w:rsidRPr="007C20AB">
        <w:rPr>
          <w:rFonts w:cs="Times New Roman"/>
          <w:sz w:val="24"/>
          <w:szCs w:val="24"/>
        </w:rPr>
        <w:t xml:space="preserve"> dikkate al</w:t>
      </w:r>
      <w:r w:rsidR="00826ACE" w:rsidRPr="007C20AB">
        <w:rPr>
          <w:rFonts w:cs="Times New Roman"/>
          <w:sz w:val="24"/>
          <w:szCs w:val="24"/>
        </w:rPr>
        <w:t>ınması yararlı</w:t>
      </w:r>
      <w:r w:rsidRPr="007C20AB">
        <w:rPr>
          <w:rFonts w:cs="Times New Roman"/>
          <w:sz w:val="24"/>
          <w:szCs w:val="24"/>
        </w:rPr>
        <w:t xml:space="preserve"> olacaktır.</w:t>
      </w:r>
    </w:p>
    <w:p w:rsidR="00826ACE" w:rsidRDefault="00826ACE" w:rsidP="007A7607">
      <w:pPr>
        <w:spacing w:before="0" w:after="0" w:line="240" w:lineRule="auto"/>
        <w:rPr>
          <w:rFonts w:cs="Times New Roman"/>
          <w:sz w:val="24"/>
          <w:szCs w:val="24"/>
        </w:rPr>
      </w:pPr>
    </w:p>
    <w:p w:rsidR="00597723" w:rsidRDefault="00597723" w:rsidP="00597723">
      <w:pPr>
        <w:spacing w:before="0" w:after="0" w:line="240" w:lineRule="auto"/>
        <w:jc w:val="both"/>
        <w:rPr>
          <w:rStyle w:val="SubtleReference"/>
          <w:sz w:val="24"/>
          <w:szCs w:val="24"/>
        </w:rPr>
      </w:pPr>
      <w:r w:rsidRPr="007C20AB">
        <w:rPr>
          <w:rStyle w:val="SubtleReference"/>
          <w:sz w:val="24"/>
          <w:szCs w:val="24"/>
        </w:rPr>
        <w:t>KOSOVA</w:t>
      </w:r>
      <w:r>
        <w:rPr>
          <w:rStyle w:val="SubtleReference"/>
          <w:sz w:val="24"/>
          <w:szCs w:val="24"/>
        </w:rPr>
        <w:t>’YA VEYA KOSOVA’DAN SEYAHAT</w:t>
      </w:r>
    </w:p>
    <w:p w:rsidR="00282783" w:rsidRPr="007C20AB" w:rsidRDefault="00282783" w:rsidP="007A7607">
      <w:pPr>
        <w:spacing w:before="0" w:after="0" w:line="240" w:lineRule="auto"/>
        <w:jc w:val="both"/>
        <w:rPr>
          <w:rStyle w:val="SubtleReference"/>
          <w:sz w:val="24"/>
          <w:szCs w:val="24"/>
        </w:rPr>
      </w:pPr>
    </w:p>
    <w:p w:rsidR="000D535A" w:rsidRPr="007C20AB" w:rsidRDefault="007A7902" w:rsidP="007A7607">
      <w:pPr>
        <w:pStyle w:val="ListParagraph"/>
        <w:numPr>
          <w:ilvl w:val="0"/>
          <w:numId w:val="6"/>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Sırbistan makamları</w:t>
      </w:r>
      <w:r>
        <w:rPr>
          <w:rFonts w:eastAsia="Times New Roman" w:cs="Times New Roman"/>
          <w:sz w:val="24"/>
          <w:szCs w:val="24"/>
          <w:lang w:eastAsia="tr-TR"/>
        </w:rPr>
        <w:t>,</w:t>
      </w:r>
      <w:r w:rsidRPr="007C20AB">
        <w:rPr>
          <w:rFonts w:eastAsia="Times New Roman" w:cs="Times New Roman"/>
          <w:sz w:val="24"/>
          <w:szCs w:val="24"/>
          <w:lang w:eastAsia="tr-TR"/>
        </w:rPr>
        <w:t xml:space="preserve"> Kosova’yı ziyaret edecek yabancıların Sırbistan üzerinden Kosova’ya gitmelerini ve Sırbistan üzerinden Kosova’dan ayrılmalarını beklemekt</w:t>
      </w:r>
      <w:r>
        <w:rPr>
          <w:rFonts w:eastAsia="Times New Roman" w:cs="Times New Roman"/>
          <w:sz w:val="24"/>
          <w:szCs w:val="24"/>
          <w:lang w:eastAsia="tr-TR"/>
        </w:rPr>
        <w:t xml:space="preserve">e ve </w:t>
      </w:r>
      <w:r w:rsidR="000D535A" w:rsidRPr="007C20AB">
        <w:rPr>
          <w:rFonts w:eastAsia="Times New Roman" w:cs="Times New Roman"/>
          <w:sz w:val="24"/>
          <w:szCs w:val="24"/>
          <w:lang w:eastAsia="tr-TR"/>
        </w:rPr>
        <w:t>Kosova’yı ziyaret etmiş yabancıların pasaportlarında Sırbistan üzerinden Kosova’ya giriş</w:t>
      </w:r>
      <w:r>
        <w:rPr>
          <w:rFonts w:eastAsia="Times New Roman" w:cs="Times New Roman"/>
          <w:sz w:val="24"/>
          <w:szCs w:val="24"/>
          <w:lang w:eastAsia="tr-TR"/>
        </w:rPr>
        <w:t>-</w:t>
      </w:r>
      <w:r w:rsidR="000D535A" w:rsidRPr="007C20AB">
        <w:rPr>
          <w:rFonts w:eastAsia="Times New Roman" w:cs="Times New Roman"/>
          <w:sz w:val="24"/>
          <w:szCs w:val="24"/>
          <w:lang w:eastAsia="tr-TR"/>
        </w:rPr>
        <w:t>çıkış yapılıp yapılmadığını kontrol etmektedir. Sırbistan’a uğramadan Kosova’ya geçecek vatandaşlarımızın</w:t>
      </w:r>
      <w:r>
        <w:rPr>
          <w:rFonts w:eastAsia="Times New Roman" w:cs="Times New Roman"/>
          <w:sz w:val="24"/>
          <w:szCs w:val="24"/>
          <w:lang w:eastAsia="tr-TR"/>
        </w:rPr>
        <w:t>,</w:t>
      </w:r>
      <w:r w:rsidR="000D535A" w:rsidRPr="007C20AB">
        <w:rPr>
          <w:rFonts w:eastAsia="Times New Roman" w:cs="Times New Roman"/>
          <w:sz w:val="24"/>
          <w:szCs w:val="24"/>
          <w:lang w:eastAsia="tr-TR"/>
        </w:rPr>
        <w:t xml:space="preserve"> Kosova’nın ardından</w:t>
      </w:r>
      <w:r>
        <w:rPr>
          <w:rFonts w:eastAsia="Times New Roman" w:cs="Times New Roman"/>
          <w:sz w:val="24"/>
          <w:szCs w:val="24"/>
          <w:lang w:eastAsia="tr-TR"/>
        </w:rPr>
        <w:t>,</w:t>
      </w:r>
      <w:r w:rsidR="000D535A" w:rsidRPr="007C20AB">
        <w:rPr>
          <w:rFonts w:eastAsia="Times New Roman" w:cs="Times New Roman"/>
          <w:sz w:val="24"/>
          <w:szCs w:val="24"/>
          <w:lang w:eastAsia="tr-TR"/>
        </w:rPr>
        <w:t xml:space="preserve"> önce üçüncü bir ülkeye gitmeleri ve akabinde Sırbistan’a gelmeleri gerekmektedir.</w:t>
      </w:r>
    </w:p>
    <w:p w:rsidR="000D535A" w:rsidRPr="007C20AB" w:rsidRDefault="000D535A" w:rsidP="007A7607">
      <w:pPr>
        <w:pStyle w:val="ListParagraph"/>
        <w:spacing w:before="0" w:after="0" w:line="240" w:lineRule="auto"/>
        <w:rPr>
          <w:rFonts w:eastAsia="Times New Roman" w:cs="Times New Roman"/>
          <w:sz w:val="24"/>
          <w:szCs w:val="24"/>
          <w:lang w:eastAsia="tr-TR"/>
        </w:rPr>
      </w:pPr>
    </w:p>
    <w:p w:rsidR="000D535A" w:rsidRPr="007C20AB" w:rsidRDefault="007E4F47" w:rsidP="007A7607">
      <w:pPr>
        <w:pStyle w:val="ListParagraph"/>
        <w:numPr>
          <w:ilvl w:val="0"/>
          <w:numId w:val="6"/>
        </w:numPr>
        <w:spacing w:before="0" w:after="0" w:line="240" w:lineRule="auto"/>
        <w:jc w:val="both"/>
        <w:rPr>
          <w:rFonts w:eastAsia="Times New Roman" w:cs="Times New Roman"/>
          <w:sz w:val="24"/>
          <w:szCs w:val="24"/>
          <w:lang w:eastAsia="tr-TR"/>
        </w:rPr>
      </w:pPr>
      <w:r>
        <w:rPr>
          <w:rFonts w:eastAsia="Times New Roman" w:cs="Times New Roman"/>
          <w:sz w:val="24"/>
          <w:szCs w:val="24"/>
          <w:lang w:eastAsia="tr-TR"/>
        </w:rPr>
        <w:t xml:space="preserve">Yukarıda kayıtlı çerçevede yapılan seyahatlerde, </w:t>
      </w:r>
      <w:r w:rsidR="00736C67" w:rsidRPr="007C20AB">
        <w:rPr>
          <w:rFonts w:eastAsia="Times New Roman" w:cs="Times New Roman"/>
          <w:sz w:val="24"/>
          <w:szCs w:val="24"/>
          <w:lang w:eastAsia="tr-TR"/>
        </w:rPr>
        <w:t>Kosova’</w:t>
      </w:r>
      <w:r w:rsidR="000D535A" w:rsidRPr="007C20AB">
        <w:rPr>
          <w:rFonts w:eastAsia="Times New Roman" w:cs="Times New Roman"/>
          <w:sz w:val="24"/>
          <w:szCs w:val="24"/>
          <w:lang w:eastAsia="tr-TR"/>
        </w:rPr>
        <w:t xml:space="preserve">dan </w:t>
      </w:r>
      <w:r w:rsidR="00736C67" w:rsidRPr="007C20AB">
        <w:rPr>
          <w:rFonts w:eastAsia="Times New Roman" w:cs="Times New Roman"/>
          <w:sz w:val="24"/>
          <w:szCs w:val="24"/>
          <w:lang w:eastAsia="tr-TR"/>
        </w:rPr>
        <w:t>Sırbistan</w:t>
      </w:r>
      <w:r w:rsidR="000D535A" w:rsidRPr="007C20AB">
        <w:rPr>
          <w:rFonts w:eastAsia="Times New Roman" w:cs="Times New Roman"/>
          <w:sz w:val="24"/>
          <w:szCs w:val="24"/>
          <w:lang w:eastAsia="tr-TR"/>
        </w:rPr>
        <w:t>’a da geç</w:t>
      </w:r>
      <w:r w:rsidR="00736C67" w:rsidRPr="007C20AB">
        <w:rPr>
          <w:rFonts w:eastAsia="Times New Roman" w:cs="Times New Roman"/>
          <w:sz w:val="24"/>
          <w:szCs w:val="24"/>
          <w:lang w:eastAsia="tr-TR"/>
        </w:rPr>
        <w:t>mek isteyen</w:t>
      </w:r>
      <w:r w:rsidR="000D535A" w:rsidRPr="007C20AB">
        <w:rPr>
          <w:rFonts w:eastAsia="Times New Roman" w:cs="Times New Roman"/>
          <w:sz w:val="24"/>
          <w:szCs w:val="24"/>
          <w:lang w:eastAsia="tr-TR"/>
        </w:rPr>
        <w:t xml:space="preserve"> yabancıların</w:t>
      </w:r>
      <w:r w:rsidR="00736C67" w:rsidRPr="007C20AB">
        <w:rPr>
          <w:rFonts w:eastAsia="Times New Roman" w:cs="Times New Roman"/>
          <w:sz w:val="24"/>
          <w:szCs w:val="24"/>
          <w:lang w:eastAsia="tr-TR"/>
        </w:rPr>
        <w:t xml:space="preserve"> </w:t>
      </w:r>
      <w:r w:rsidR="000D535A" w:rsidRPr="007C20AB">
        <w:rPr>
          <w:rFonts w:eastAsia="Times New Roman" w:cs="Times New Roman"/>
          <w:sz w:val="24"/>
          <w:szCs w:val="24"/>
          <w:lang w:eastAsia="tr-TR"/>
        </w:rPr>
        <w:t>pasaportundaki Kosova’ya giriş-çıkış damgası üzerine Sırp sınır makamlarınca iptal kaşesi vurulabilmektedir. Ancak, bu durum Sırbistan’a girişte bir engel teşkil etmemektedir.</w:t>
      </w:r>
    </w:p>
    <w:p w:rsidR="00736C67" w:rsidRPr="007C20AB" w:rsidRDefault="00736C67" w:rsidP="007A7607">
      <w:pPr>
        <w:spacing w:before="0" w:after="0" w:line="240" w:lineRule="auto"/>
        <w:jc w:val="both"/>
        <w:rPr>
          <w:rFonts w:eastAsia="Times New Roman" w:cs="Times New Roman"/>
          <w:sz w:val="24"/>
          <w:szCs w:val="24"/>
          <w:lang w:eastAsia="tr-TR"/>
        </w:rPr>
      </w:pPr>
    </w:p>
    <w:p w:rsidR="00282783" w:rsidRPr="007C20AB" w:rsidRDefault="00282783" w:rsidP="007A7607">
      <w:pPr>
        <w:spacing w:before="0" w:after="0" w:line="240" w:lineRule="auto"/>
        <w:jc w:val="both"/>
        <w:rPr>
          <w:rStyle w:val="SubtleReference"/>
          <w:sz w:val="24"/>
          <w:szCs w:val="24"/>
        </w:rPr>
      </w:pPr>
      <w:r w:rsidRPr="007C20AB">
        <w:rPr>
          <w:rStyle w:val="SubtleReference"/>
          <w:sz w:val="24"/>
          <w:szCs w:val="24"/>
        </w:rPr>
        <w:t>SINIR KONTROLLERİ VE GÜMRÜK İŞLEMLERİ</w:t>
      </w:r>
    </w:p>
    <w:p w:rsidR="00282783" w:rsidRPr="007C20AB" w:rsidRDefault="00282783" w:rsidP="007A7607">
      <w:pPr>
        <w:spacing w:before="0" w:after="0" w:line="240" w:lineRule="auto"/>
        <w:jc w:val="both"/>
        <w:rPr>
          <w:rFonts w:eastAsia="Times New Roman" w:cs="Times New Roman"/>
          <w:sz w:val="24"/>
          <w:szCs w:val="24"/>
          <w:lang w:eastAsia="tr-TR"/>
        </w:rPr>
      </w:pPr>
    </w:p>
    <w:p w:rsidR="000D535A" w:rsidRPr="007C20AB" w:rsidRDefault="000D535A" w:rsidP="00CA7EC2">
      <w:pPr>
        <w:pStyle w:val="ListParagraph"/>
        <w:numPr>
          <w:ilvl w:val="0"/>
          <w:numId w:val="6"/>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 xml:space="preserve">Sırbistan </w:t>
      </w:r>
      <w:r w:rsidR="00597723" w:rsidRPr="007C20AB">
        <w:rPr>
          <w:rFonts w:eastAsia="Times New Roman" w:cs="Times New Roman"/>
          <w:sz w:val="24"/>
          <w:szCs w:val="24"/>
          <w:lang w:eastAsia="tr-TR"/>
        </w:rPr>
        <w:t>s</w:t>
      </w:r>
      <w:r w:rsidR="00597723" w:rsidRPr="007C20AB">
        <w:rPr>
          <w:rFonts w:eastAsia="Times New Roman" w:cs="Times New Roman" w:hint="eastAsia"/>
          <w:sz w:val="24"/>
          <w:szCs w:val="24"/>
          <w:lang w:eastAsia="tr-TR"/>
        </w:rPr>
        <w:t>ı</w:t>
      </w:r>
      <w:r w:rsidR="00597723" w:rsidRPr="007C20AB">
        <w:rPr>
          <w:rFonts w:eastAsia="Times New Roman" w:cs="Times New Roman"/>
          <w:sz w:val="24"/>
          <w:szCs w:val="24"/>
          <w:lang w:eastAsia="tr-TR"/>
        </w:rPr>
        <w:t>n</w:t>
      </w:r>
      <w:r w:rsidR="00597723" w:rsidRPr="007C20AB">
        <w:rPr>
          <w:rFonts w:eastAsia="Times New Roman" w:cs="Times New Roman" w:hint="eastAsia"/>
          <w:sz w:val="24"/>
          <w:szCs w:val="24"/>
          <w:lang w:eastAsia="tr-TR"/>
        </w:rPr>
        <w:t>ı</w:t>
      </w:r>
      <w:r w:rsidR="00597723" w:rsidRPr="007C20AB">
        <w:rPr>
          <w:rFonts w:eastAsia="Times New Roman" w:cs="Times New Roman"/>
          <w:sz w:val="24"/>
          <w:szCs w:val="24"/>
          <w:lang w:eastAsia="tr-TR"/>
        </w:rPr>
        <w:t>r g</w:t>
      </w:r>
      <w:r w:rsidR="00597723" w:rsidRPr="007C20AB">
        <w:rPr>
          <w:rFonts w:eastAsia="Times New Roman" w:cs="Times New Roman" w:hint="eastAsia"/>
          <w:sz w:val="24"/>
          <w:szCs w:val="24"/>
          <w:lang w:eastAsia="tr-TR"/>
        </w:rPr>
        <w:t>ü</w:t>
      </w:r>
      <w:r w:rsidR="00597723" w:rsidRPr="007C20AB">
        <w:rPr>
          <w:rFonts w:eastAsia="Times New Roman" w:cs="Times New Roman"/>
          <w:sz w:val="24"/>
          <w:szCs w:val="24"/>
          <w:lang w:eastAsia="tr-TR"/>
        </w:rPr>
        <w:t>venli</w:t>
      </w:r>
      <w:r w:rsidR="00597723" w:rsidRPr="007C20AB">
        <w:rPr>
          <w:rFonts w:eastAsia="Times New Roman" w:cs="Times New Roman" w:hint="eastAsia"/>
          <w:sz w:val="24"/>
          <w:szCs w:val="24"/>
          <w:lang w:eastAsia="tr-TR"/>
        </w:rPr>
        <w:t>ğ</w:t>
      </w:r>
      <w:r w:rsidR="00597723" w:rsidRPr="007C20AB">
        <w:rPr>
          <w:rFonts w:eastAsia="Times New Roman" w:cs="Times New Roman"/>
          <w:sz w:val="24"/>
          <w:szCs w:val="24"/>
          <w:lang w:eastAsia="tr-TR"/>
        </w:rPr>
        <w:t xml:space="preserve">i </w:t>
      </w:r>
      <w:r w:rsidRPr="007C20AB">
        <w:rPr>
          <w:rFonts w:eastAsia="Times New Roman" w:cs="Times New Roman"/>
          <w:sz w:val="24"/>
          <w:szCs w:val="24"/>
          <w:lang w:eastAsia="tr-TR"/>
        </w:rPr>
        <w:t>mevzuatı gereği, Sırbistan’ı ziyaret edecek yabancıların</w:t>
      </w:r>
      <w:r w:rsidR="007A7902">
        <w:rPr>
          <w:rFonts w:eastAsia="Times New Roman" w:cs="Times New Roman"/>
          <w:sz w:val="24"/>
          <w:szCs w:val="24"/>
          <w:lang w:eastAsia="tr-TR"/>
        </w:rPr>
        <w:t>,</w:t>
      </w:r>
      <w:r w:rsidRPr="007C20AB">
        <w:rPr>
          <w:rFonts w:eastAsia="Times New Roman" w:cs="Times New Roman"/>
          <w:sz w:val="24"/>
          <w:szCs w:val="24"/>
          <w:lang w:eastAsia="tr-TR"/>
        </w:rPr>
        <w:t xml:space="preserve"> sınır kapılarında seyahat amaçlarını beyan etmeleri ve dönüş bileti, yeterli miktarda nakit para, davetiye mektubu</w:t>
      </w:r>
      <w:r w:rsidR="00826ACE" w:rsidRPr="007C20AB">
        <w:rPr>
          <w:rFonts w:eastAsia="Times New Roman" w:cs="Times New Roman"/>
          <w:sz w:val="24"/>
          <w:szCs w:val="24"/>
          <w:lang w:eastAsia="tr-TR"/>
        </w:rPr>
        <w:t xml:space="preserve">, </w:t>
      </w:r>
      <w:r w:rsidR="00826ACE" w:rsidRPr="007C20AB">
        <w:rPr>
          <w:rFonts w:cs="Times New Roman"/>
          <w:sz w:val="24"/>
          <w:szCs w:val="24"/>
        </w:rPr>
        <w:t xml:space="preserve">reşit olmayan kişilerin ebeveynlerince düzenlenmiş </w:t>
      </w:r>
      <w:proofErr w:type="spellStart"/>
      <w:r w:rsidR="00826ACE" w:rsidRPr="007C20AB">
        <w:rPr>
          <w:rFonts w:cs="Times New Roman"/>
          <w:sz w:val="24"/>
          <w:szCs w:val="24"/>
        </w:rPr>
        <w:t>muvafakatname</w:t>
      </w:r>
      <w:proofErr w:type="spellEnd"/>
      <w:r w:rsidR="007A7902">
        <w:rPr>
          <w:rFonts w:eastAsia="Times New Roman" w:cs="Times New Roman"/>
          <w:sz w:val="24"/>
          <w:szCs w:val="24"/>
          <w:lang w:eastAsia="tr-TR"/>
        </w:rPr>
        <w:t xml:space="preserve"> ve</w:t>
      </w:r>
      <w:r w:rsidRPr="007C20AB">
        <w:rPr>
          <w:rFonts w:eastAsia="Times New Roman" w:cs="Times New Roman"/>
          <w:sz w:val="24"/>
          <w:szCs w:val="24"/>
          <w:lang w:eastAsia="tr-TR"/>
        </w:rPr>
        <w:t xml:space="preserve"> teyitli otel rezervasyonu ibraz etmeleri </w:t>
      </w:r>
      <w:r w:rsidR="007A7902">
        <w:rPr>
          <w:rFonts w:eastAsia="Times New Roman" w:cs="Times New Roman"/>
          <w:sz w:val="24"/>
          <w:szCs w:val="24"/>
          <w:lang w:eastAsia="tr-TR"/>
        </w:rPr>
        <w:t>istenebilmektedir.</w:t>
      </w:r>
      <w:r w:rsidR="00826ACE" w:rsidRPr="007C20AB">
        <w:rPr>
          <w:rFonts w:eastAsia="Times New Roman" w:cs="Times New Roman"/>
          <w:sz w:val="24"/>
          <w:szCs w:val="24"/>
          <w:lang w:eastAsia="tr-TR"/>
        </w:rPr>
        <w:t xml:space="preserve"> </w:t>
      </w:r>
    </w:p>
    <w:p w:rsidR="00826ACE" w:rsidRPr="007C20AB" w:rsidRDefault="00826ACE" w:rsidP="00C82E83">
      <w:pPr>
        <w:pStyle w:val="ListParagraph"/>
        <w:spacing w:before="0" w:after="0" w:line="240" w:lineRule="auto"/>
        <w:jc w:val="both"/>
        <w:rPr>
          <w:rFonts w:eastAsia="Times New Roman" w:cs="Times New Roman"/>
          <w:i/>
          <w:sz w:val="24"/>
          <w:szCs w:val="24"/>
          <w:lang w:eastAsia="tr-TR"/>
        </w:rPr>
      </w:pPr>
      <w:r w:rsidRPr="007C20AB">
        <w:rPr>
          <w:rFonts w:cs="Times New Roman"/>
          <w:i/>
          <w:sz w:val="24"/>
          <w:szCs w:val="24"/>
        </w:rPr>
        <w:t>(Sınır polisinin pasaport kontrolü esnasında yaptığı mülaka</w:t>
      </w:r>
      <w:r w:rsidR="00597723">
        <w:rPr>
          <w:rFonts w:cs="Times New Roman"/>
          <w:i/>
          <w:sz w:val="24"/>
          <w:szCs w:val="24"/>
        </w:rPr>
        <w:t>t</w:t>
      </w:r>
      <w:r w:rsidRPr="007C20AB">
        <w:rPr>
          <w:rFonts w:cs="Times New Roman"/>
          <w:i/>
          <w:sz w:val="24"/>
          <w:szCs w:val="24"/>
        </w:rPr>
        <w:t xml:space="preserve">ta </w:t>
      </w:r>
      <w:r w:rsidR="00C82E83">
        <w:rPr>
          <w:rFonts w:cs="Times New Roman"/>
          <w:i/>
          <w:sz w:val="24"/>
          <w:szCs w:val="24"/>
        </w:rPr>
        <w:t xml:space="preserve">doğru, </w:t>
      </w:r>
      <w:r w:rsidRPr="007C20AB">
        <w:rPr>
          <w:rFonts w:cs="Times New Roman"/>
          <w:i/>
          <w:sz w:val="24"/>
          <w:szCs w:val="24"/>
        </w:rPr>
        <w:t>kısa ve net cevaplar verilmesi, seyahat amacının açıkça belirtilmesi</w:t>
      </w:r>
      <w:r w:rsidR="007A7902">
        <w:rPr>
          <w:rFonts w:cs="Times New Roman"/>
          <w:i/>
          <w:sz w:val="24"/>
          <w:szCs w:val="24"/>
        </w:rPr>
        <w:t>,</w:t>
      </w:r>
      <w:r w:rsidRPr="007C20AB">
        <w:rPr>
          <w:rFonts w:cs="Times New Roman"/>
          <w:i/>
          <w:sz w:val="24"/>
          <w:szCs w:val="24"/>
        </w:rPr>
        <w:t xml:space="preserve"> ülkeye kabul için büyük önem </w:t>
      </w:r>
      <w:proofErr w:type="spellStart"/>
      <w:r w:rsidRPr="007C20AB">
        <w:rPr>
          <w:rFonts w:cs="Times New Roman"/>
          <w:i/>
          <w:sz w:val="24"/>
          <w:szCs w:val="24"/>
        </w:rPr>
        <w:t>arzetmektedir</w:t>
      </w:r>
      <w:proofErr w:type="spellEnd"/>
      <w:r w:rsidRPr="007C20AB">
        <w:rPr>
          <w:rFonts w:cs="Times New Roman"/>
          <w:i/>
          <w:sz w:val="24"/>
          <w:szCs w:val="24"/>
        </w:rPr>
        <w:t>. Sınır kapılarında sorun yaşayan vatandaşlarımıza mümkün olan ölçüde gerekli yardımlar sağlanmakla birlikte, vatandaşlarımızın Sırbistan’a girişi</w:t>
      </w:r>
      <w:r w:rsidR="00C82E83">
        <w:rPr>
          <w:rFonts w:cs="Times New Roman"/>
          <w:i/>
          <w:sz w:val="24"/>
          <w:szCs w:val="24"/>
        </w:rPr>
        <w:t xml:space="preserve"> her zaman</w:t>
      </w:r>
      <w:r w:rsidRPr="007C20AB">
        <w:rPr>
          <w:rFonts w:cs="Times New Roman"/>
          <w:i/>
          <w:sz w:val="24"/>
          <w:szCs w:val="24"/>
        </w:rPr>
        <w:t xml:space="preserve"> sağlanamamaktadır.)</w:t>
      </w:r>
    </w:p>
    <w:p w:rsidR="00826ACE" w:rsidRPr="007C20AB" w:rsidRDefault="00826ACE" w:rsidP="007A7607">
      <w:pPr>
        <w:pStyle w:val="ListParagraph"/>
        <w:spacing w:before="0" w:after="0" w:line="240" w:lineRule="auto"/>
        <w:rPr>
          <w:rFonts w:eastAsia="Times New Roman" w:cs="Times New Roman"/>
          <w:sz w:val="24"/>
          <w:szCs w:val="24"/>
          <w:lang w:eastAsia="tr-TR"/>
        </w:rPr>
      </w:pPr>
    </w:p>
    <w:p w:rsidR="00282783" w:rsidRPr="007C20AB" w:rsidRDefault="00282783" w:rsidP="007A7607">
      <w:pPr>
        <w:pStyle w:val="ListParagraph"/>
        <w:numPr>
          <w:ilvl w:val="0"/>
          <w:numId w:val="6"/>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 xml:space="preserve">Yolcu beraberinde bulunan ve yolcunun </w:t>
      </w:r>
      <w:proofErr w:type="spellStart"/>
      <w:r w:rsidRPr="007C20AB">
        <w:rPr>
          <w:rFonts w:eastAsia="Times New Roman" w:cs="Times New Roman"/>
          <w:sz w:val="24"/>
          <w:szCs w:val="24"/>
          <w:lang w:eastAsia="tr-TR"/>
        </w:rPr>
        <w:t>sözkonusu</w:t>
      </w:r>
      <w:proofErr w:type="spellEnd"/>
      <w:r w:rsidRPr="007C20AB">
        <w:rPr>
          <w:rFonts w:eastAsia="Times New Roman" w:cs="Times New Roman"/>
          <w:sz w:val="24"/>
          <w:szCs w:val="24"/>
          <w:lang w:eastAsia="tr-TR"/>
        </w:rPr>
        <w:t xml:space="preserve"> seyahati esnasında kullanabileceği miktardan daha fazla olduğu değerlendirilebilecek eşyanın (mücevherat, altın ve gümüş takı, altın ve gümüş süs eşyası, cep telefonu, bilgisayar, giysi, vb</w:t>
      </w:r>
      <w:r w:rsidR="00C82E83">
        <w:rPr>
          <w:rFonts w:eastAsia="Times New Roman" w:cs="Times New Roman"/>
          <w:sz w:val="24"/>
          <w:szCs w:val="24"/>
          <w:lang w:eastAsia="tr-TR"/>
        </w:rPr>
        <w:t>.)</w:t>
      </w:r>
      <w:r w:rsidRPr="007C20AB">
        <w:rPr>
          <w:rFonts w:eastAsia="Times New Roman" w:cs="Times New Roman"/>
          <w:sz w:val="24"/>
          <w:szCs w:val="24"/>
          <w:lang w:eastAsia="tr-TR"/>
        </w:rPr>
        <w:t xml:space="preserve"> sınır kapılarında beyan edilmesi gerekmektedir.</w:t>
      </w:r>
    </w:p>
    <w:p w:rsidR="00282783" w:rsidRPr="007C20AB" w:rsidRDefault="00282783" w:rsidP="007A7607">
      <w:pPr>
        <w:pStyle w:val="ListParagraph"/>
        <w:spacing w:before="0" w:after="0" w:line="240" w:lineRule="auto"/>
        <w:rPr>
          <w:rFonts w:cs="Times New Roman"/>
          <w:sz w:val="24"/>
          <w:szCs w:val="24"/>
          <w:lang w:eastAsia="tr-TR"/>
        </w:rPr>
      </w:pPr>
    </w:p>
    <w:p w:rsidR="00282783" w:rsidRPr="007C20AB" w:rsidRDefault="00282783" w:rsidP="007A7607">
      <w:pPr>
        <w:pStyle w:val="ListParagraph"/>
        <w:numPr>
          <w:ilvl w:val="0"/>
          <w:numId w:val="6"/>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 xml:space="preserve">Sırbistan’a uyuşturucu, zehir ve </w:t>
      </w:r>
      <w:proofErr w:type="spellStart"/>
      <w:r w:rsidRPr="007C20AB">
        <w:rPr>
          <w:rFonts w:eastAsia="Times New Roman" w:cs="Times New Roman"/>
          <w:sz w:val="24"/>
          <w:szCs w:val="24"/>
          <w:lang w:eastAsia="tr-TR"/>
        </w:rPr>
        <w:t>toksik</w:t>
      </w:r>
      <w:proofErr w:type="spellEnd"/>
      <w:r w:rsidRPr="007C20AB">
        <w:rPr>
          <w:rFonts w:eastAsia="Times New Roman" w:cs="Times New Roman"/>
          <w:sz w:val="24"/>
          <w:szCs w:val="24"/>
          <w:lang w:eastAsia="tr-TR"/>
        </w:rPr>
        <w:t xml:space="preserve"> niteliği olabilecek her türlü malzeme, her türlü silah (</w:t>
      </w:r>
      <w:r w:rsidRPr="002A6E92">
        <w:rPr>
          <w:rFonts w:eastAsia="Times New Roman" w:cs="Times New Roman"/>
          <w:sz w:val="24"/>
          <w:szCs w:val="24"/>
          <w:lang w:eastAsia="tr-TR"/>
        </w:rPr>
        <w:t>kuru</w:t>
      </w:r>
      <w:r w:rsidR="002A6E92" w:rsidRPr="002A6E92">
        <w:rPr>
          <w:rFonts w:eastAsia="Times New Roman" w:cs="Times New Roman"/>
          <w:sz w:val="24"/>
          <w:szCs w:val="24"/>
          <w:lang w:eastAsia="tr-TR"/>
        </w:rPr>
        <w:t xml:space="preserve"> </w:t>
      </w:r>
      <w:r w:rsidRPr="002A6E92">
        <w:rPr>
          <w:rFonts w:eastAsia="Times New Roman" w:cs="Times New Roman"/>
          <w:sz w:val="24"/>
          <w:szCs w:val="24"/>
          <w:lang w:eastAsia="tr-TR"/>
        </w:rPr>
        <w:t>sıkı</w:t>
      </w:r>
      <w:r w:rsidRPr="007C20AB">
        <w:rPr>
          <w:rFonts w:eastAsia="Times New Roman" w:cs="Times New Roman"/>
          <w:sz w:val="24"/>
          <w:szCs w:val="24"/>
          <w:lang w:eastAsia="tr-TR"/>
        </w:rPr>
        <w:t xml:space="preserve"> ve pompalı silahlar dâhil), silah mühimmatı, ticari madde ile altın, değerli taş, gümüş ve külçe değerli maden sokulması veya çıkartılması yasaktır. </w:t>
      </w:r>
    </w:p>
    <w:p w:rsidR="00282783" w:rsidRPr="007C20AB" w:rsidRDefault="00282783" w:rsidP="007A7607">
      <w:pPr>
        <w:pStyle w:val="ListParagraph"/>
        <w:spacing w:before="0" w:after="0" w:line="240" w:lineRule="auto"/>
        <w:rPr>
          <w:rFonts w:eastAsia="Times New Roman" w:cs="Times New Roman"/>
          <w:sz w:val="24"/>
          <w:szCs w:val="24"/>
          <w:lang w:eastAsia="tr-TR"/>
        </w:rPr>
      </w:pPr>
    </w:p>
    <w:p w:rsidR="00282783" w:rsidRPr="007C20AB" w:rsidRDefault="00282783" w:rsidP="007A7607">
      <w:pPr>
        <w:pStyle w:val="ListParagraph"/>
        <w:numPr>
          <w:ilvl w:val="0"/>
          <w:numId w:val="6"/>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Sırbistan’a girişte</w:t>
      </w:r>
      <w:r w:rsidR="00695A6F">
        <w:rPr>
          <w:rFonts w:eastAsia="Times New Roman" w:cs="Times New Roman"/>
          <w:sz w:val="24"/>
          <w:szCs w:val="24"/>
          <w:lang w:eastAsia="tr-TR"/>
        </w:rPr>
        <w:t>,</w:t>
      </w:r>
      <w:r w:rsidRPr="007C20AB">
        <w:rPr>
          <w:rFonts w:eastAsia="Times New Roman" w:cs="Times New Roman"/>
          <w:sz w:val="24"/>
          <w:szCs w:val="24"/>
          <w:lang w:eastAsia="tr-TR"/>
        </w:rPr>
        <w:t xml:space="preserve"> kişi başı 10.000 Avro üzeri nakit paranın yazılı olarak beyan edilmesi zorunludur. Bu kurala uyulmaması halinde</w:t>
      </w:r>
      <w:r w:rsidR="00695A6F">
        <w:rPr>
          <w:rFonts w:eastAsia="Times New Roman" w:cs="Times New Roman"/>
          <w:sz w:val="24"/>
          <w:szCs w:val="24"/>
          <w:lang w:eastAsia="tr-TR"/>
        </w:rPr>
        <w:t>,</w:t>
      </w:r>
      <w:r w:rsidRPr="007C20AB">
        <w:rPr>
          <w:rFonts w:eastAsia="Times New Roman" w:cs="Times New Roman"/>
          <w:sz w:val="24"/>
          <w:szCs w:val="24"/>
          <w:lang w:eastAsia="tr-TR"/>
        </w:rPr>
        <w:t xml:space="preserve"> yabancıların paralarına el konulabilmekte ve haklarında adli süreç başlatılabilmektedir. Beyanda bulunmuş yabancılar, aynı meblağda paralarla Sırbistan’dan çıkışta herhangi bir sorunla karşılaşmamaktadır.</w:t>
      </w:r>
    </w:p>
    <w:p w:rsidR="00282783" w:rsidRPr="007C20AB" w:rsidRDefault="00282783" w:rsidP="007A7607">
      <w:pPr>
        <w:pStyle w:val="ListParagraph"/>
        <w:spacing w:before="0" w:after="0" w:line="240" w:lineRule="auto"/>
        <w:rPr>
          <w:rFonts w:cs="Times New Roman"/>
          <w:sz w:val="24"/>
          <w:szCs w:val="24"/>
          <w:lang w:eastAsia="tr-TR"/>
        </w:rPr>
      </w:pPr>
    </w:p>
    <w:p w:rsidR="001A21F0" w:rsidRPr="007C20AB" w:rsidRDefault="001A21F0" w:rsidP="007A7607">
      <w:pPr>
        <w:pStyle w:val="ListParagraph"/>
        <w:numPr>
          <w:ilvl w:val="0"/>
          <w:numId w:val="6"/>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Diğer taraftan, yabancıların Sırbistan’da yapacakları 15</w:t>
      </w:r>
      <w:r w:rsidR="00510264" w:rsidRPr="007C20AB">
        <w:rPr>
          <w:rFonts w:eastAsia="Times New Roman" w:cs="Times New Roman"/>
          <w:sz w:val="24"/>
          <w:szCs w:val="24"/>
          <w:lang w:eastAsia="tr-TR"/>
        </w:rPr>
        <w:t>0</w:t>
      </w:r>
      <w:r w:rsidRPr="007C20AB">
        <w:rPr>
          <w:rFonts w:eastAsia="Times New Roman" w:cs="Times New Roman"/>
          <w:sz w:val="24"/>
          <w:szCs w:val="24"/>
          <w:lang w:eastAsia="tr-TR"/>
        </w:rPr>
        <w:t xml:space="preserve"> </w:t>
      </w:r>
      <w:proofErr w:type="spellStart"/>
      <w:r w:rsidRPr="007C20AB">
        <w:rPr>
          <w:rFonts w:eastAsia="Times New Roman" w:cs="Times New Roman"/>
          <w:sz w:val="24"/>
          <w:szCs w:val="24"/>
          <w:lang w:eastAsia="tr-TR"/>
        </w:rPr>
        <w:t>Avro’nun</w:t>
      </w:r>
      <w:proofErr w:type="spellEnd"/>
      <w:r w:rsidRPr="007C20AB">
        <w:rPr>
          <w:rFonts w:eastAsia="Times New Roman" w:cs="Times New Roman"/>
          <w:sz w:val="24"/>
          <w:szCs w:val="24"/>
          <w:lang w:eastAsia="tr-TR"/>
        </w:rPr>
        <w:t xml:space="preserve"> üzerindeki alışverişleri için ödedikleri katma değer vergisini geri almaları mümkündür. Bunun için ülkeden ayrılmadan önce, satın alınan eşyanın faturasının sınır kapılarındaki gümrük kontrol noktalarında onaylatılması </w:t>
      </w:r>
      <w:r w:rsidRPr="007C20AB">
        <w:rPr>
          <w:rFonts w:eastAsia="Times New Roman" w:cs="Times New Roman"/>
          <w:sz w:val="24"/>
          <w:szCs w:val="24"/>
          <w:lang w:eastAsia="tr-TR"/>
        </w:rPr>
        <w:lastRenderedPageBreak/>
        <w:t xml:space="preserve">gerekmektedir. Gümrük makamlarınca düzenlenecek olan </w:t>
      </w:r>
      <w:r w:rsidRPr="007A7902">
        <w:rPr>
          <w:rFonts w:eastAsia="Times New Roman" w:cs="Times New Roman"/>
          <w:b/>
          <w:sz w:val="24"/>
          <w:szCs w:val="24"/>
          <w:lang w:eastAsia="tr-TR"/>
        </w:rPr>
        <w:t>REA 4</w:t>
      </w:r>
      <w:r w:rsidRPr="007C20AB">
        <w:rPr>
          <w:rFonts w:eastAsia="Times New Roman" w:cs="Times New Roman"/>
          <w:sz w:val="24"/>
          <w:szCs w:val="24"/>
          <w:lang w:eastAsia="tr-TR"/>
        </w:rPr>
        <w:t xml:space="preserve"> formunun, düzenlenme tarihinden itibaren 6 ay içerisinde ürünün satın alındığı mağazaya ibraz edilmesi halinde, mağaza tarafından katma değer vergisi bedeli iade edilmektedir.</w:t>
      </w:r>
    </w:p>
    <w:p w:rsidR="00A9127A" w:rsidRDefault="00A9127A" w:rsidP="007A7607">
      <w:pPr>
        <w:spacing w:before="0" w:after="0" w:line="240" w:lineRule="auto"/>
        <w:jc w:val="both"/>
        <w:rPr>
          <w:rFonts w:eastAsia="Times New Roman" w:cs="Times New Roman"/>
          <w:b/>
          <w:bCs/>
          <w:sz w:val="24"/>
          <w:szCs w:val="24"/>
          <w:lang w:eastAsia="tr-TR"/>
        </w:rPr>
      </w:pPr>
    </w:p>
    <w:p w:rsidR="0058376C" w:rsidRPr="007C20AB" w:rsidRDefault="00F70A35" w:rsidP="007A7607">
      <w:pPr>
        <w:spacing w:before="0" w:after="0" w:line="240" w:lineRule="auto"/>
        <w:jc w:val="both"/>
        <w:rPr>
          <w:rStyle w:val="SubtleReference"/>
          <w:sz w:val="24"/>
          <w:szCs w:val="24"/>
        </w:rPr>
      </w:pPr>
      <w:r w:rsidRPr="007C20AB">
        <w:rPr>
          <w:rStyle w:val="SubtleReference"/>
          <w:sz w:val="24"/>
          <w:szCs w:val="24"/>
        </w:rPr>
        <w:t xml:space="preserve">BAZI </w:t>
      </w:r>
      <w:r w:rsidR="00282783" w:rsidRPr="007C20AB">
        <w:rPr>
          <w:rStyle w:val="SubtleReference"/>
          <w:sz w:val="24"/>
          <w:szCs w:val="24"/>
        </w:rPr>
        <w:t>TRAFİK KURALLARI VE TRAFİK KAZALARINDA YAPILMASI GEREKENLER</w:t>
      </w:r>
    </w:p>
    <w:p w:rsidR="00282783" w:rsidRPr="007C20AB" w:rsidRDefault="00282783" w:rsidP="007A7607">
      <w:pPr>
        <w:spacing w:before="0" w:after="0" w:line="240" w:lineRule="auto"/>
        <w:jc w:val="both"/>
        <w:rPr>
          <w:rStyle w:val="IntenseReference"/>
          <w:sz w:val="24"/>
          <w:szCs w:val="24"/>
        </w:rPr>
      </w:pPr>
    </w:p>
    <w:p w:rsidR="00282783" w:rsidRPr="007C20AB" w:rsidRDefault="00394ABB" w:rsidP="007A7607">
      <w:p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Sırbistan’da 2014 yılında yürürlüğe giren yeni trafik kanunu oldukça ağır cezalar içermektedir. Vatandaşlarımızın</w:t>
      </w:r>
      <w:r w:rsidR="00695A6F">
        <w:rPr>
          <w:rFonts w:eastAsia="Times New Roman" w:cs="Times New Roman"/>
          <w:sz w:val="24"/>
          <w:szCs w:val="24"/>
          <w:lang w:eastAsia="tr-TR"/>
        </w:rPr>
        <w:t>,</w:t>
      </w:r>
      <w:r w:rsidRPr="007C20AB">
        <w:rPr>
          <w:rFonts w:eastAsia="Times New Roman" w:cs="Times New Roman"/>
          <w:sz w:val="24"/>
          <w:szCs w:val="24"/>
          <w:lang w:eastAsia="tr-TR"/>
        </w:rPr>
        <w:t xml:space="preserve"> seyahatleri süresince</w:t>
      </w:r>
      <w:r w:rsidR="00695A6F">
        <w:rPr>
          <w:rFonts w:eastAsia="Times New Roman" w:cs="Times New Roman"/>
          <w:sz w:val="24"/>
          <w:szCs w:val="24"/>
          <w:lang w:eastAsia="tr-TR"/>
        </w:rPr>
        <w:t>,</w:t>
      </w:r>
      <w:r w:rsidRPr="007C20AB">
        <w:rPr>
          <w:rFonts w:eastAsia="Times New Roman" w:cs="Times New Roman"/>
          <w:sz w:val="24"/>
          <w:szCs w:val="24"/>
          <w:lang w:eastAsia="tr-TR"/>
        </w:rPr>
        <w:t xml:space="preserve"> trafik kurallarına uymaları, hız sınırla</w:t>
      </w:r>
      <w:r w:rsidR="007A7902">
        <w:rPr>
          <w:rFonts w:eastAsia="Times New Roman" w:cs="Times New Roman"/>
          <w:sz w:val="24"/>
          <w:szCs w:val="24"/>
          <w:lang w:eastAsia="tr-TR"/>
        </w:rPr>
        <w:t>mala</w:t>
      </w:r>
      <w:r w:rsidRPr="007C20AB">
        <w:rPr>
          <w:rFonts w:eastAsia="Times New Roman" w:cs="Times New Roman"/>
          <w:sz w:val="24"/>
          <w:szCs w:val="24"/>
          <w:lang w:eastAsia="tr-TR"/>
        </w:rPr>
        <w:t>rına dikkat etmeleri ve hatalı sol</w:t>
      </w:r>
      <w:r w:rsidR="00AA2144" w:rsidRPr="007C20AB">
        <w:rPr>
          <w:rFonts w:eastAsia="Times New Roman" w:cs="Times New Roman"/>
          <w:sz w:val="24"/>
          <w:szCs w:val="24"/>
          <w:lang w:eastAsia="tr-TR"/>
        </w:rPr>
        <w:t>l</w:t>
      </w:r>
      <w:r w:rsidRPr="007C20AB">
        <w:rPr>
          <w:rFonts w:eastAsia="Times New Roman" w:cs="Times New Roman"/>
          <w:sz w:val="24"/>
          <w:szCs w:val="24"/>
          <w:lang w:eastAsia="tr-TR"/>
        </w:rPr>
        <w:t xml:space="preserve">ama yapmamaları tavsiye </w:t>
      </w:r>
      <w:r w:rsidR="00282783" w:rsidRPr="007C20AB">
        <w:rPr>
          <w:rFonts w:eastAsia="Times New Roman" w:cs="Times New Roman"/>
          <w:sz w:val="24"/>
          <w:szCs w:val="24"/>
          <w:lang w:eastAsia="tr-TR"/>
        </w:rPr>
        <w:t>olunur.</w:t>
      </w:r>
    </w:p>
    <w:p w:rsidR="00135094" w:rsidRPr="007C20AB" w:rsidRDefault="00135094" w:rsidP="007A7607">
      <w:pPr>
        <w:spacing w:before="0" w:after="0" w:line="240" w:lineRule="auto"/>
        <w:jc w:val="both"/>
        <w:rPr>
          <w:rFonts w:eastAsia="Times New Roman" w:cs="Times New Roman"/>
          <w:sz w:val="24"/>
          <w:szCs w:val="24"/>
          <w:lang w:eastAsia="tr-TR"/>
        </w:rPr>
      </w:pPr>
    </w:p>
    <w:p w:rsidR="00135094" w:rsidRPr="007C20AB" w:rsidRDefault="00135094" w:rsidP="007A7607">
      <w:pPr>
        <w:pStyle w:val="ListParagraph"/>
        <w:numPr>
          <w:ilvl w:val="0"/>
          <w:numId w:val="7"/>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Hız sınırı, mesk</w:t>
      </w:r>
      <w:bookmarkStart w:id="0" w:name="_GoBack"/>
      <w:bookmarkEnd w:id="0"/>
      <w:r w:rsidR="00434D91">
        <w:rPr>
          <w:rFonts w:eastAsia="Times New Roman" w:cs="Times New Roman"/>
          <w:sz w:val="24"/>
          <w:szCs w:val="24"/>
          <w:lang w:eastAsia="tr-TR"/>
        </w:rPr>
        <w:t>û</w:t>
      </w:r>
      <w:r w:rsidRPr="007C20AB">
        <w:rPr>
          <w:rFonts w:eastAsia="Times New Roman" w:cs="Times New Roman"/>
          <w:sz w:val="24"/>
          <w:szCs w:val="24"/>
          <w:lang w:eastAsia="tr-TR"/>
        </w:rPr>
        <w:t>n mahalde 50, tali yollarda 80, otoyollarda ise 120 km/saattir. Otoyollarda</w:t>
      </w:r>
      <w:r w:rsidR="007A7902">
        <w:rPr>
          <w:rFonts w:eastAsia="Times New Roman" w:cs="Times New Roman"/>
          <w:sz w:val="24"/>
          <w:szCs w:val="24"/>
          <w:lang w:eastAsia="tr-TR"/>
        </w:rPr>
        <w:t>,</w:t>
      </w:r>
      <w:r w:rsidRPr="007C20AB">
        <w:rPr>
          <w:rFonts w:eastAsia="Times New Roman" w:cs="Times New Roman"/>
          <w:sz w:val="24"/>
          <w:szCs w:val="24"/>
          <w:lang w:eastAsia="tr-TR"/>
        </w:rPr>
        <w:t xml:space="preserve"> sivil araçlarla ve kameralarla hız ve trafik kurallarını ihlal kontrolü yapılabilmektedir.</w:t>
      </w:r>
    </w:p>
    <w:p w:rsidR="00282783" w:rsidRPr="007C20AB" w:rsidRDefault="00282783" w:rsidP="007A7607">
      <w:pPr>
        <w:pStyle w:val="ListParagraph"/>
        <w:spacing w:before="0" w:after="0" w:line="240" w:lineRule="auto"/>
        <w:jc w:val="both"/>
        <w:rPr>
          <w:rFonts w:eastAsia="Times New Roman" w:cs="Times New Roman"/>
          <w:sz w:val="24"/>
          <w:szCs w:val="24"/>
          <w:lang w:eastAsia="tr-TR"/>
        </w:rPr>
      </w:pPr>
    </w:p>
    <w:p w:rsidR="00135094" w:rsidRPr="007C20AB" w:rsidRDefault="00394ABB" w:rsidP="007A7607">
      <w:pPr>
        <w:pStyle w:val="ListParagraph"/>
        <w:numPr>
          <w:ilvl w:val="0"/>
          <w:numId w:val="7"/>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Sırbistan’da farların 24 saat açık tutulması, ön ve arka koltuklarda emniyet kemeri takılması zorunludur.</w:t>
      </w:r>
      <w:r w:rsidR="00135094" w:rsidRPr="007C20AB">
        <w:rPr>
          <w:rFonts w:eastAsia="Times New Roman" w:cs="Times New Roman"/>
          <w:sz w:val="24"/>
          <w:szCs w:val="24"/>
          <w:lang w:eastAsia="tr-TR"/>
        </w:rPr>
        <w:t xml:space="preserve"> </w:t>
      </w:r>
      <w:r w:rsidRPr="007C20AB">
        <w:rPr>
          <w:rFonts w:eastAsia="Times New Roman" w:cs="Times New Roman"/>
          <w:sz w:val="24"/>
          <w:szCs w:val="24"/>
          <w:lang w:eastAsia="tr-TR"/>
        </w:rPr>
        <w:t>Sürücülerin</w:t>
      </w:r>
      <w:r w:rsidR="00695A6F">
        <w:rPr>
          <w:rFonts w:eastAsia="Times New Roman" w:cs="Times New Roman"/>
          <w:sz w:val="24"/>
          <w:szCs w:val="24"/>
          <w:lang w:eastAsia="tr-TR"/>
        </w:rPr>
        <w:t>,</w:t>
      </w:r>
      <w:r w:rsidRPr="007C20AB">
        <w:rPr>
          <w:rFonts w:eastAsia="Times New Roman" w:cs="Times New Roman"/>
          <w:sz w:val="24"/>
          <w:szCs w:val="24"/>
          <w:lang w:eastAsia="tr-TR"/>
        </w:rPr>
        <w:t xml:space="preserve"> seyir halinde ce</w:t>
      </w:r>
      <w:r w:rsidR="00FD2B2D" w:rsidRPr="007C20AB">
        <w:rPr>
          <w:rFonts w:eastAsia="Times New Roman" w:cs="Times New Roman"/>
          <w:sz w:val="24"/>
          <w:szCs w:val="24"/>
          <w:lang w:eastAsia="tr-TR"/>
        </w:rPr>
        <w:t>p telefonu kullanması yasaktır.</w:t>
      </w:r>
      <w:r w:rsidR="00135094" w:rsidRPr="007C20AB">
        <w:rPr>
          <w:rFonts w:eastAsia="Times New Roman" w:cs="Times New Roman"/>
          <w:sz w:val="24"/>
          <w:szCs w:val="24"/>
          <w:lang w:eastAsia="tr-TR"/>
        </w:rPr>
        <w:t xml:space="preserve"> </w:t>
      </w:r>
    </w:p>
    <w:p w:rsidR="00135094" w:rsidRPr="007C20AB" w:rsidRDefault="00135094" w:rsidP="007A7607">
      <w:pPr>
        <w:pStyle w:val="ListParagraph"/>
        <w:spacing w:before="0" w:after="0" w:line="240" w:lineRule="auto"/>
        <w:rPr>
          <w:rFonts w:eastAsia="Times New Roman" w:cs="Times New Roman"/>
          <w:sz w:val="24"/>
          <w:szCs w:val="24"/>
          <w:lang w:eastAsia="tr-TR"/>
        </w:rPr>
      </w:pPr>
    </w:p>
    <w:p w:rsidR="00F70A35" w:rsidRPr="007C20AB" w:rsidRDefault="00135094" w:rsidP="007A7607">
      <w:pPr>
        <w:pStyle w:val="ListParagraph"/>
        <w:numPr>
          <w:ilvl w:val="0"/>
          <w:numId w:val="7"/>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Araçlarda ilk yardım çantası, üçgen reflektör, çekme halatı ve yedek far ampulü ile reflektörlü yelek bulundurulması zorunludur.</w:t>
      </w:r>
    </w:p>
    <w:p w:rsidR="00135094" w:rsidRPr="007C20AB" w:rsidRDefault="00135094" w:rsidP="007A7607">
      <w:pPr>
        <w:pStyle w:val="ListParagraph"/>
        <w:spacing w:before="0" w:after="0" w:line="240" w:lineRule="auto"/>
        <w:rPr>
          <w:rFonts w:eastAsia="Times New Roman" w:cs="Times New Roman"/>
          <w:sz w:val="24"/>
          <w:szCs w:val="24"/>
          <w:lang w:eastAsia="tr-TR"/>
        </w:rPr>
      </w:pPr>
    </w:p>
    <w:p w:rsidR="00135094" w:rsidRPr="007C20AB" w:rsidRDefault="00135094" w:rsidP="007A7607">
      <w:pPr>
        <w:pStyle w:val="ListParagraph"/>
        <w:numPr>
          <w:ilvl w:val="0"/>
          <w:numId w:val="7"/>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Otoyollarda durulması ve araçtan inilmesi yasaktır. Araçtan inilmesi gereken durumlarda reflektörlü yelek giyilmesi gerekmektedir.</w:t>
      </w:r>
    </w:p>
    <w:p w:rsidR="00F70A35" w:rsidRPr="007C20AB" w:rsidRDefault="00F70A35" w:rsidP="007A7607">
      <w:pPr>
        <w:pStyle w:val="ListParagraph"/>
        <w:spacing w:before="0" w:after="0" w:line="240" w:lineRule="auto"/>
        <w:rPr>
          <w:rFonts w:eastAsia="Times New Roman" w:cs="Times New Roman"/>
          <w:sz w:val="24"/>
          <w:szCs w:val="24"/>
          <w:lang w:eastAsia="tr-TR"/>
        </w:rPr>
      </w:pPr>
    </w:p>
    <w:p w:rsidR="00F70A35" w:rsidRPr="007C20AB" w:rsidRDefault="00394ABB" w:rsidP="007A7607">
      <w:pPr>
        <w:pStyle w:val="ListParagraph"/>
        <w:numPr>
          <w:ilvl w:val="0"/>
          <w:numId w:val="7"/>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Trafik</w:t>
      </w:r>
      <w:r w:rsidR="00AA2144" w:rsidRPr="007C20AB">
        <w:rPr>
          <w:rFonts w:eastAsia="Times New Roman" w:cs="Times New Roman"/>
          <w:sz w:val="24"/>
          <w:szCs w:val="24"/>
          <w:lang w:eastAsia="tr-TR"/>
        </w:rPr>
        <w:t xml:space="preserve"> </w:t>
      </w:r>
      <w:r w:rsidRPr="007C20AB">
        <w:rPr>
          <w:rFonts w:eastAsia="Times New Roman" w:cs="Times New Roman"/>
          <w:sz w:val="24"/>
          <w:szCs w:val="24"/>
          <w:lang w:eastAsia="tr-TR"/>
        </w:rPr>
        <w:t xml:space="preserve">işaretleriyle özel bir ikaz yapılmamış olması halinde, </w:t>
      </w:r>
      <w:r w:rsidR="00AA2144" w:rsidRPr="007C20AB">
        <w:rPr>
          <w:rFonts w:eastAsia="Times New Roman" w:cs="Times New Roman"/>
          <w:sz w:val="24"/>
          <w:szCs w:val="24"/>
          <w:lang w:eastAsia="tr-TR"/>
        </w:rPr>
        <w:t>kavşaklarda</w:t>
      </w:r>
      <w:r w:rsidRPr="007C20AB">
        <w:rPr>
          <w:rFonts w:eastAsia="Times New Roman" w:cs="Times New Roman"/>
          <w:sz w:val="24"/>
          <w:szCs w:val="24"/>
          <w:lang w:eastAsia="tr-TR"/>
        </w:rPr>
        <w:t xml:space="preserve"> öncelik her zaman sağ taraftan seyreden araca aittir.</w:t>
      </w:r>
    </w:p>
    <w:p w:rsidR="00135094" w:rsidRPr="007C20AB" w:rsidRDefault="00135094" w:rsidP="007A7607">
      <w:pPr>
        <w:pStyle w:val="ListParagraph"/>
        <w:spacing w:before="0" w:after="0" w:line="240" w:lineRule="auto"/>
        <w:rPr>
          <w:rFonts w:eastAsia="Times New Roman" w:cs="Times New Roman"/>
          <w:sz w:val="24"/>
          <w:szCs w:val="24"/>
          <w:lang w:eastAsia="tr-TR"/>
        </w:rPr>
      </w:pPr>
    </w:p>
    <w:p w:rsidR="00135094" w:rsidRPr="007C20AB" w:rsidRDefault="00135094" w:rsidP="007A7607">
      <w:pPr>
        <w:pStyle w:val="ListParagraph"/>
        <w:numPr>
          <w:ilvl w:val="0"/>
          <w:numId w:val="7"/>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 xml:space="preserve">Müsaade edilen alkol oranı 0,3 </w:t>
      </w:r>
      <w:proofErr w:type="spellStart"/>
      <w:r w:rsidRPr="007C20AB">
        <w:rPr>
          <w:rFonts w:eastAsia="Times New Roman" w:cs="Times New Roman"/>
          <w:sz w:val="24"/>
          <w:szCs w:val="24"/>
          <w:lang w:eastAsia="tr-TR"/>
        </w:rPr>
        <w:t>promil’dir</w:t>
      </w:r>
      <w:proofErr w:type="spellEnd"/>
      <w:r w:rsidRPr="007C20AB">
        <w:rPr>
          <w:rFonts w:eastAsia="Times New Roman" w:cs="Times New Roman"/>
          <w:sz w:val="24"/>
          <w:szCs w:val="24"/>
          <w:lang w:eastAsia="tr-TR"/>
        </w:rPr>
        <w:t>. Bu oranın üzerinde alkollü olan sürücüler tutuklanmaktadır.</w:t>
      </w:r>
    </w:p>
    <w:p w:rsidR="00135094" w:rsidRPr="007C20AB" w:rsidRDefault="00135094" w:rsidP="007A7607">
      <w:pPr>
        <w:pStyle w:val="ListParagraph"/>
        <w:spacing w:before="0" w:after="0" w:line="240" w:lineRule="auto"/>
        <w:rPr>
          <w:rFonts w:eastAsia="Times New Roman" w:cs="Times New Roman"/>
          <w:sz w:val="24"/>
          <w:szCs w:val="24"/>
          <w:lang w:eastAsia="tr-TR"/>
        </w:rPr>
      </w:pPr>
    </w:p>
    <w:p w:rsidR="00135094" w:rsidRPr="007C20AB" w:rsidRDefault="00135094" w:rsidP="007A7607">
      <w:pPr>
        <w:pStyle w:val="ListParagraph"/>
        <w:numPr>
          <w:ilvl w:val="0"/>
          <w:numId w:val="7"/>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Trafik polisi sadece, olay yerinde 1.500 ve 2.500 Dinarı aşmayan para cezaları ile 45 Dinar posta ücretini tahsil etmeye yetkilidir. Para cezaları trafik polisine sadece Dinar olarak ödenebilir.</w:t>
      </w:r>
    </w:p>
    <w:p w:rsidR="00F70A35" w:rsidRPr="007C20AB" w:rsidRDefault="00F70A35" w:rsidP="007A7607">
      <w:pPr>
        <w:pStyle w:val="ListParagraph"/>
        <w:spacing w:before="0" w:after="0" w:line="240" w:lineRule="auto"/>
        <w:rPr>
          <w:rFonts w:eastAsia="Times New Roman" w:cs="Times New Roman"/>
          <w:sz w:val="24"/>
          <w:szCs w:val="24"/>
          <w:lang w:eastAsia="tr-TR"/>
        </w:rPr>
      </w:pPr>
    </w:p>
    <w:p w:rsidR="00F70A35" w:rsidRPr="007C20AB" w:rsidRDefault="00394ABB" w:rsidP="007A7607">
      <w:pPr>
        <w:pStyle w:val="ListParagraph"/>
        <w:numPr>
          <w:ilvl w:val="0"/>
          <w:numId w:val="7"/>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Trafik suçlarında, trafik polisi olay yerinde 3.000 veya 5.000 Dinar tutarında olan</w:t>
      </w:r>
      <w:r w:rsidR="00AA2144" w:rsidRPr="007C20AB">
        <w:rPr>
          <w:rFonts w:eastAsia="Times New Roman" w:cs="Times New Roman"/>
          <w:sz w:val="24"/>
          <w:szCs w:val="24"/>
          <w:lang w:eastAsia="tr-TR"/>
        </w:rPr>
        <w:t xml:space="preserve"> cezalar</w:t>
      </w:r>
      <w:r w:rsidRPr="007C20AB">
        <w:rPr>
          <w:rFonts w:eastAsia="Times New Roman" w:cs="Times New Roman"/>
          <w:sz w:val="24"/>
          <w:szCs w:val="24"/>
          <w:lang w:eastAsia="tr-TR"/>
        </w:rPr>
        <w:t xml:space="preserve"> için makbuz düzenleyebilmektedir. Sürücünün bu cezayı banka veya postane aracılığı ile ödemesi gerekmektedir. </w:t>
      </w:r>
      <w:proofErr w:type="spellStart"/>
      <w:r w:rsidR="00AA2144" w:rsidRPr="007C20AB">
        <w:rPr>
          <w:rFonts w:eastAsia="Times New Roman" w:cs="Times New Roman"/>
          <w:sz w:val="24"/>
          <w:szCs w:val="24"/>
          <w:lang w:eastAsia="tr-TR"/>
        </w:rPr>
        <w:t>S</w:t>
      </w:r>
      <w:r w:rsidRPr="007C20AB">
        <w:rPr>
          <w:rFonts w:eastAsia="Times New Roman" w:cs="Times New Roman"/>
          <w:sz w:val="24"/>
          <w:szCs w:val="24"/>
          <w:lang w:eastAsia="tr-TR"/>
        </w:rPr>
        <w:t>özkonusu</w:t>
      </w:r>
      <w:proofErr w:type="spellEnd"/>
      <w:r w:rsidRPr="007C20AB">
        <w:rPr>
          <w:rFonts w:eastAsia="Times New Roman" w:cs="Times New Roman"/>
          <w:sz w:val="24"/>
          <w:szCs w:val="24"/>
          <w:lang w:eastAsia="tr-TR"/>
        </w:rPr>
        <w:t xml:space="preserve"> cezanın yarısına tekabül eden, 1.500 ve 2.500 Dinar tutarındaki kısmını banka veya postaneye </w:t>
      </w:r>
      <w:r w:rsidR="00F70A35" w:rsidRPr="007C20AB">
        <w:rPr>
          <w:rFonts w:eastAsia="Times New Roman" w:cs="Times New Roman"/>
          <w:sz w:val="24"/>
          <w:szCs w:val="24"/>
          <w:lang w:eastAsia="tr-TR"/>
        </w:rPr>
        <w:t xml:space="preserve">hemen </w:t>
      </w:r>
      <w:r w:rsidRPr="007C20AB">
        <w:rPr>
          <w:rFonts w:eastAsia="Times New Roman" w:cs="Times New Roman"/>
          <w:sz w:val="24"/>
          <w:szCs w:val="24"/>
          <w:lang w:eastAsia="tr-TR"/>
        </w:rPr>
        <w:t>ödemesi halinde cezanın tamamı ödenmiş kabul edilecektir.</w:t>
      </w:r>
      <w:r w:rsidR="00135094" w:rsidRPr="007C20AB">
        <w:rPr>
          <w:rFonts w:eastAsia="Times New Roman" w:cs="Times New Roman"/>
          <w:sz w:val="24"/>
          <w:szCs w:val="24"/>
          <w:lang w:eastAsia="tr-TR"/>
        </w:rPr>
        <w:t xml:space="preserve"> </w:t>
      </w:r>
      <w:r w:rsidRPr="007C20AB">
        <w:rPr>
          <w:rFonts w:eastAsia="Times New Roman" w:cs="Times New Roman"/>
          <w:sz w:val="24"/>
          <w:szCs w:val="24"/>
          <w:lang w:eastAsia="tr-TR"/>
        </w:rPr>
        <w:t>Olay gün veya saatinde banka ve postanelerin kapalı olması ya da olayın yerleşim yeri dışında meydana gelmesi durumunda, trafik polisi 3.000 Dinar tutarındaki cezayı 1.500 Dinar, 5.000 Dinar tutarındaki cezayı ise 2.500 Dinar olarak tahsil</w:t>
      </w:r>
      <w:r w:rsidR="00AA2144" w:rsidRPr="007C20AB">
        <w:rPr>
          <w:rFonts w:eastAsia="Times New Roman" w:cs="Times New Roman"/>
          <w:sz w:val="24"/>
          <w:szCs w:val="24"/>
          <w:lang w:eastAsia="tr-TR"/>
        </w:rPr>
        <w:t xml:space="preserve"> </w:t>
      </w:r>
      <w:r w:rsidRPr="007C20AB">
        <w:rPr>
          <w:rFonts w:eastAsia="Times New Roman" w:cs="Times New Roman"/>
          <w:sz w:val="24"/>
          <w:szCs w:val="24"/>
          <w:lang w:eastAsia="tr-TR"/>
        </w:rPr>
        <w:t>edebilmektedir. Cezanın olay yerinde ödenmesi durumunda, polise ayrıca 45 Dinar posta ücreti de ödenecektir.</w:t>
      </w:r>
    </w:p>
    <w:p w:rsidR="00F70A35" w:rsidRPr="007C20AB" w:rsidRDefault="00F70A35" w:rsidP="007A7607">
      <w:pPr>
        <w:pStyle w:val="ListParagraph"/>
        <w:spacing w:before="0" w:after="0" w:line="240" w:lineRule="auto"/>
        <w:rPr>
          <w:rFonts w:eastAsia="Times New Roman" w:cs="Times New Roman"/>
          <w:sz w:val="24"/>
          <w:szCs w:val="24"/>
          <w:lang w:eastAsia="tr-TR"/>
        </w:rPr>
      </w:pPr>
    </w:p>
    <w:p w:rsidR="00F70A35" w:rsidRPr="007C20AB" w:rsidRDefault="00AA2144" w:rsidP="007A7607">
      <w:pPr>
        <w:pStyle w:val="ListParagraph"/>
        <w:numPr>
          <w:ilvl w:val="0"/>
          <w:numId w:val="7"/>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İhlali yapan yabancı</w:t>
      </w:r>
      <w:r w:rsidR="00394ABB" w:rsidRPr="007C20AB">
        <w:rPr>
          <w:rFonts w:eastAsia="Times New Roman" w:cs="Times New Roman"/>
          <w:sz w:val="24"/>
          <w:szCs w:val="24"/>
          <w:lang w:eastAsia="tr-TR"/>
        </w:rPr>
        <w:t xml:space="preserve"> para cezasını ödemez ise, mahkemeye çıkartılmayı talep ettiği kabul edilerek</w:t>
      </w:r>
      <w:r w:rsidR="00695A6F">
        <w:rPr>
          <w:rFonts w:eastAsia="Times New Roman" w:cs="Times New Roman"/>
          <w:sz w:val="24"/>
          <w:szCs w:val="24"/>
          <w:lang w:eastAsia="tr-TR"/>
        </w:rPr>
        <w:t>,</w:t>
      </w:r>
      <w:r w:rsidR="00394ABB" w:rsidRPr="007C20AB">
        <w:rPr>
          <w:rFonts w:eastAsia="Times New Roman" w:cs="Times New Roman"/>
          <w:sz w:val="24"/>
          <w:szCs w:val="24"/>
          <w:lang w:eastAsia="tr-TR"/>
        </w:rPr>
        <w:t xml:space="preserve"> hemen ilgili </w:t>
      </w:r>
      <w:r w:rsidRPr="007C20AB">
        <w:rPr>
          <w:rFonts w:eastAsia="Times New Roman" w:cs="Times New Roman"/>
          <w:sz w:val="24"/>
          <w:szCs w:val="24"/>
          <w:lang w:eastAsia="tr-TR"/>
        </w:rPr>
        <w:t xml:space="preserve">en yakın </w:t>
      </w:r>
      <w:r w:rsidR="00394ABB" w:rsidRPr="007C20AB">
        <w:rPr>
          <w:rFonts w:eastAsia="Times New Roman" w:cs="Times New Roman"/>
          <w:sz w:val="24"/>
          <w:szCs w:val="24"/>
          <w:lang w:eastAsia="tr-TR"/>
        </w:rPr>
        <w:t xml:space="preserve">mahkemeye götürülür. Ancak, </w:t>
      </w:r>
      <w:r w:rsidRPr="007C20AB">
        <w:rPr>
          <w:rFonts w:eastAsia="Times New Roman" w:cs="Times New Roman"/>
          <w:sz w:val="24"/>
          <w:szCs w:val="24"/>
          <w:lang w:eastAsia="tr-TR"/>
        </w:rPr>
        <w:t xml:space="preserve">ihlali yapan yabancının </w:t>
      </w:r>
      <w:r w:rsidR="00394ABB" w:rsidRPr="007C20AB">
        <w:rPr>
          <w:rFonts w:eastAsia="Times New Roman" w:cs="Times New Roman"/>
          <w:sz w:val="24"/>
          <w:szCs w:val="24"/>
          <w:lang w:eastAsia="tr-TR"/>
        </w:rPr>
        <w:t xml:space="preserve">olay günü mahkemeye çıkartılması mümkün </w:t>
      </w:r>
      <w:r w:rsidR="00394ABB" w:rsidRPr="007C20AB">
        <w:rPr>
          <w:rFonts w:eastAsia="Times New Roman" w:cs="Times New Roman"/>
          <w:sz w:val="24"/>
          <w:szCs w:val="24"/>
          <w:lang w:eastAsia="tr-TR"/>
        </w:rPr>
        <w:lastRenderedPageBreak/>
        <w:t xml:space="preserve">olmadığı takdirde, ilgili trafik polisinin önerisiyle suçla alakalı adli süreç tamamlanıncaya kadar, </w:t>
      </w:r>
      <w:r w:rsidR="00C82E83">
        <w:rPr>
          <w:rFonts w:eastAsia="Times New Roman" w:cs="Times New Roman"/>
          <w:sz w:val="24"/>
          <w:szCs w:val="24"/>
          <w:lang w:eastAsia="tr-TR"/>
        </w:rPr>
        <w:t>zanlının</w:t>
      </w:r>
      <w:r w:rsidR="00394ABB" w:rsidRPr="007C20AB">
        <w:rPr>
          <w:rFonts w:eastAsia="Times New Roman" w:cs="Times New Roman"/>
          <w:sz w:val="24"/>
          <w:szCs w:val="24"/>
          <w:lang w:eastAsia="tr-TR"/>
        </w:rPr>
        <w:t xml:space="preserve"> pasaport veya devlet sınırını terk etmesine imkân tanıyacak seyahat belgesine el ko</w:t>
      </w:r>
      <w:r w:rsidR="00F70A35" w:rsidRPr="007C20AB">
        <w:rPr>
          <w:rFonts w:eastAsia="Times New Roman" w:cs="Times New Roman"/>
          <w:sz w:val="24"/>
          <w:szCs w:val="24"/>
          <w:lang w:eastAsia="tr-TR"/>
        </w:rPr>
        <w:t>nula</w:t>
      </w:r>
      <w:r w:rsidR="00394ABB" w:rsidRPr="007C20AB">
        <w:rPr>
          <w:rFonts w:eastAsia="Times New Roman" w:cs="Times New Roman"/>
          <w:sz w:val="24"/>
          <w:szCs w:val="24"/>
          <w:lang w:eastAsia="tr-TR"/>
        </w:rPr>
        <w:t>bilmektedir.</w:t>
      </w:r>
    </w:p>
    <w:p w:rsidR="00135094" w:rsidRPr="007C20AB" w:rsidRDefault="00135094" w:rsidP="007A7607">
      <w:pPr>
        <w:spacing w:before="0" w:after="0" w:line="240" w:lineRule="auto"/>
        <w:jc w:val="both"/>
        <w:rPr>
          <w:rFonts w:eastAsia="Times New Roman" w:cs="Times New Roman"/>
          <w:sz w:val="24"/>
          <w:szCs w:val="24"/>
          <w:lang w:eastAsia="tr-TR"/>
        </w:rPr>
      </w:pPr>
    </w:p>
    <w:p w:rsidR="00135094" w:rsidRPr="007C20AB" w:rsidRDefault="00135094" w:rsidP="007A7607">
      <w:pPr>
        <w:pStyle w:val="ListParagraph"/>
        <w:numPr>
          <w:ilvl w:val="0"/>
          <w:numId w:val="7"/>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Diğer taraftan, 5.000 Dinar’ın üzerindeki para cezalarında ise</w:t>
      </w:r>
      <w:r w:rsidR="00695A6F">
        <w:rPr>
          <w:rFonts w:eastAsia="Times New Roman" w:cs="Times New Roman"/>
          <w:sz w:val="24"/>
          <w:szCs w:val="24"/>
          <w:lang w:eastAsia="tr-TR"/>
        </w:rPr>
        <w:t>,</w:t>
      </w:r>
      <w:r w:rsidRPr="007C20AB">
        <w:rPr>
          <w:rFonts w:eastAsia="Times New Roman" w:cs="Times New Roman"/>
          <w:sz w:val="24"/>
          <w:szCs w:val="24"/>
          <w:lang w:eastAsia="tr-TR"/>
        </w:rPr>
        <w:t xml:space="preserve"> sürücü mahkemeye sevk edilmektedir. Sürücüler, hatalı solama ve hız sınırının aşılması gibi küçük sayılabilecek trafik suçlarında dahi para cezasına dönüştürülmeyen ve 8 günden başlayan hapis cezasına çarptırılmaktadır. Örneğin hız sınırının 41-60 km/h arasında aşılması durumunda sürücüler 60 ila 200 Avro para cezasına ve 15 günden başlayan hapis cezasına çarptırılmaktadır.</w:t>
      </w:r>
    </w:p>
    <w:p w:rsidR="00F70A35" w:rsidRPr="007C20AB" w:rsidRDefault="00F70A35" w:rsidP="007A7607">
      <w:pPr>
        <w:pStyle w:val="ListParagraph"/>
        <w:spacing w:before="0" w:after="0" w:line="240" w:lineRule="auto"/>
        <w:rPr>
          <w:rFonts w:eastAsia="Times New Roman" w:cs="Times New Roman"/>
          <w:sz w:val="24"/>
          <w:szCs w:val="24"/>
          <w:lang w:eastAsia="tr-TR"/>
        </w:rPr>
      </w:pPr>
    </w:p>
    <w:p w:rsidR="00F70A35" w:rsidRPr="007C20AB" w:rsidRDefault="00394ABB" w:rsidP="007A7607">
      <w:pPr>
        <w:pStyle w:val="ListParagraph"/>
        <w:numPr>
          <w:ilvl w:val="0"/>
          <w:numId w:val="7"/>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 xml:space="preserve">Daha ağır trafik </w:t>
      </w:r>
      <w:r w:rsidR="00AA2144" w:rsidRPr="007C20AB">
        <w:rPr>
          <w:rFonts w:eastAsia="Times New Roman" w:cs="Times New Roman"/>
          <w:sz w:val="24"/>
          <w:szCs w:val="24"/>
          <w:lang w:eastAsia="tr-TR"/>
        </w:rPr>
        <w:t>ihlallerinde</w:t>
      </w:r>
      <w:r w:rsidR="00695A6F">
        <w:rPr>
          <w:rFonts w:eastAsia="Times New Roman" w:cs="Times New Roman"/>
          <w:sz w:val="24"/>
          <w:szCs w:val="24"/>
          <w:lang w:eastAsia="tr-TR"/>
        </w:rPr>
        <w:t>,</w:t>
      </w:r>
      <w:r w:rsidRPr="007C20AB">
        <w:rPr>
          <w:rFonts w:eastAsia="Times New Roman" w:cs="Times New Roman"/>
          <w:sz w:val="24"/>
          <w:szCs w:val="24"/>
          <w:lang w:eastAsia="tr-TR"/>
        </w:rPr>
        <w:t xml:space="preserve"> polis sürücüyü, suçun mahiyetine göre 6.000 Dinar’dan 20.000 Dinar’a, 15.000 Dinar’dan 30.00</w:t>
      </w:r>
      <w:r w:rsidR="00AA2144" w:rsidRPr="007C20AB">
        <w:rPr>
          <w:rFonts w:eastAsia="Times New Roman" w:cs="Times New Roman"/>
          <w:sz w:val="24"/>
          <w:szCs w:val="24"/>
          <w:lang w:eastAsia="tr-TR"/>
        </w:rPr>
        <w:t>0 Dinar’a ve 100.</w:t>
      </w:r>
      <w:r w:rsidRPr="007C20AB">
        <w:rPr>
          <w:rFonts w:eastAsia="Times New Roman" w:cs="Times New Roman"/>
          <w:sz w:val="24"/>
          <w:szCs w:val="24"/>
          <w:lang w:eastAsia="tr-TR"/>
        </w:rPr>
        <w:t>000 Dinar’dan 120.000 Dinar’a kadar para cezası hükmetm</w:t>
      </w:r>
      <w:r w:rsidR="00695A6F">
        <w:rPr>
          <w:rFonts w:eastAsia="Times New Roman" w:cs="Times New Roman"/>
          <w:sz w:val="24"/>
          <w:szCs w:val="24"/>
          <w:lang w:eastAsia="tr-TR"/>
        </w:rPr>
        <w:t>ek üzere</w:t>
      </w:r>
      <w:r w:rsidRPr="007C20AB">
        <w:rPr>
          <w:rFonts w:eastAsia="Times New Roman" w:cs="Times New Roman"/>
          <w:sz w:val="24"/>
          <w:szCs w:val="24"/>
          <w:lang w:eastAsia="tr-TR"/>
        </w:rPr>
        <w:t xml:space="preserve"> yetkili hâkim karşısına çıkartacaktır. Hâkim suçun derecesine göre 60 güne kadar hapis cezası kararı da verebilmektedir.</w:t>
      </w:r>
    </w:p>
    <w:p w:rsidR="00826ACE" w:rsidRPr="007C20AB" w:rsidRDefault="00826ACE" w:rsidP="00826ACE">
      <w:pPr>
        <w:pStyle w:val="ListParagraph"/>
        <w:rPr>
          <w:rFonts w:eastAsia="Times New Roman" w:cs="Times New Roman"/>
          <w:sz w:val="24"/>
          <w:szCs w:val="24"/>
          <w:lang w:eastAsia="tr-TR"/>
        </w:rPr>
      </w:pPr>
    </w:p>
    <w:p w:rsidR="00826ACE" w:rsidRPr="007C20AB" w:rsidRDefault="00826ACE" w:rsidP="00826ACE">
      <w:pPr>
        <w:pStyle w:val="ListParagraph"/>
        <w:numPr>
          <w:ilvl w:val="0"/>
          <w:numId w:val="7"/>
        </w:numPr>
        <w:spacing w:before="0" w:after="0" w:line="240" w:lineRule="auto"/>
        <w:jc w:val="both"/>
        <w:rPr>
          <w:rFonts w:eastAsia="Times New Roman" w:cs="Times New Roman"/>
          <w:sz w:val="24"/>
          <w:szCs w:val="24"/>
          <w:lang w:eastAsia="tr-TR"/>
        </w:rPr>
      </w:pPr>
      <w:r w:rsidRPr="007C20AB">
        <w:rPr>
          <w:rFonts w:cs="Times New Roman"/>
          <w:sz w:val="24"/>
          <w:szCs w:val="24"/>
        </w:rPr>
        <w:t>Trafik kurallarının ihlalinden kaynaklanan hapis cezaları para cezasına dönüştürülmemekte ve sürücüler kefaletle serbest bırakılmamaktadır.</w:t>
      </w:r>
    </w:p>
    <w:p w:rsidR="00F70A35" w:rsidRPr="007C20AB" w:rsidRDefault="00F70A35" w:rsidP="007A7607">
      <w:pPr>
        <w:pStyle w:val="ListParagraph"/>
        <w:spacing w:before="0" w:after="0" w:line="240" w:lineRule="auto"/>
        <w:rPr>
          <w:rFonts w:eastAsia="Times New Roman" w:cs="Times New Roman"/>
          <w:sz w:val="24"/>
          <w:szCs w:val="24"/>
          <w:lang w:eastAsia="tr-TR"/>
        </w:rPr>
      </w:pPr>
    </w:p>
    <w:p w:rsidR="00394ABB" w:rsidRPr="007C20AB" w:rsidRDefault="00394ABB" w:rsidP="007A7607">
      <w:pPr>
        <w:pStyle w:val="ListParagraph"/>
        <w:numPr>
          <w:ilvl w:val="0"/>
          <w:numId w:val="7"/>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Trafik polisinin rüşvet talep etmesi durumunda, sürücülerin otoyol kenarlarında bulunan ilan panolarında yer</w:t>
      </w:r>
      <w:r w:rsidR="00FD2B2D" w:rsidRPr="007C20AB">
        <w:rPr>
          <w:rFonts w:eastAsia="Times New Roman" w:cs="Times New Roman"/>
          <w:sz w:val="24"/>
          <w:szCs w:val="24"/>
          <w:lang w:eastAsia="tr-TR"/>
        </w:rPr>
        <w:t xml:space="preserve"> </w:t>
      </w:r>
      <w:r w:rsidRPr="007C20AB">
        <w:rPr>
          <w:rFonts w:eastAsia="Times New Roman" w:cs="Times New Roman"/>
          <w:sz w:val="24"/>
          <w:szCs w:val="24"/>
          <w:lang w:eastAsia="tr-TR"/>
        </w:rPr>
        <w:t>alan ihbar hattı telefon numarasını aramaları gerekmektedir.</w:t>
      </w:r>
    </w:p>
    <w:p w:rsidR="008D7E41" w:rsidRPr="007C20AB" w:rsidRDefault="008D7E41" w:rsidP="007A7607">
      <w:pPr>
        <w:pStyle w:val="ListParagraph"/>
        <w:spacing w:before="0" w:after="0" w:line="240" w:lineRule="auto"/>
        <w:jc w:val="both"/>
        <w:rPr>
          <w:rFonts w:eastAsia="Times New Roman" w:cs="Times New Roman"/>
          <w:sz w:val="24"/>
          <w:szCs w:val="24"/>
          <w:lang w:eastAsia="tr-TR"/>
        </w:rPr>
      </w:pPr>
    </w:p>
    <w:p w:rsidR="00394ABB" w:rsidRPr="007C20AB" w:rsidRDefault="00394ABB" w:rsidP="007A7607">
      <w:pPr>
        <w:pStyle w:val="ListParagraph"/>
        <w:numPr>
          <w:ilvl w:val="0"/>
          <w:numId w:val="7"/>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Otoyol kenarlarında bulunan servis/acil durum şeritlerini gereksiz yere ihlal ederek</w:t>
      </w:r>
      <w:r w:rsidR="00695A6F">
        <w:rPr>
          <w:rFonts w:eastAsia="Times New Roman" w:cs="Times New Roman"/>
          <w:sz w:val="24"/>
          <w:szCs w:val="24"/>
          <w:lang w:eastAsia="tr-TR"/>
        </w:rPr>
        <w:t>,</w:t>
      </w:r>
      <w:r w:rsidRPr="007C20AB">
        <w:rPr>
          <w:rFonts w:eastAsia="Times New Roman" w:cs="Times New Roman"/>
          <w:sz w:val="24"/>
          <w:szCs w:val="24"/>
          <w:lang w:eastAsia="tr-TR"/>
        </w:rPr>
        <w:t xml:space="preserve"> trafik güvenliğ</w:t>
      </w:r>
      <w:r w:rsidR="00F70A35" w:rsidRPr="007C20AB">
        <w:rPr>
          <w:rFonts w:eastAsia="Times New Roman" w:cs="Times New Roman"/>
          <w:sz w:val="24"/>
          <w:szCs w:val="24"/>
          <w:lang w:eastAsia="tr-TR"/>
        </w:rPr>
        <w:t xml:space="preserve">ini tehlikeye sokan sürücülere </w:t>
      </w:r>
      <w:r w:rsidRPr="007C20AB">
        <w:rPr>
          <w:rFonts w:eastAsia="Times New Roman" w:cs="Times New Roman"/>
          <w:sz w:val="24"/>
          <w:szCs w:val="24"/>
          <w:lang w:eastAsia="tr-TR"/>
        </w:rPr>
        <w:t>para cezası kesilmektedir. Bu itibarla, konvoy halinde seyahat eden vatandaşlarımızın, konvoydaki araçlardan birinin polis tarafından durdurulması halinde, yollarına devam ederek en yakın park alanında beklemeleri tavsiye edilmektedir.</w:t>
      </w:r>
    </w:p>
    <w:p w:rsidR="00F70A35" w:rsidRPr="007C20AB" w:rsidRDefault="00F70A35" w:rsidP="007A7607">
      <w:pPr>
        <w:spacing w:before="0" w:after="0" w:line="240" w:lineRule="auto"/>
        <w:jc w:val="both"/>
        <w:rPr>
          <w:rFonts w:eastAsia="Times New Roman" w:cs="Times New Roman"/>
          <w:sz w:val="24"/>
          <w:szCs w:val="24"/>
          <w:lang w:eastAsia="tr-TR"/>
        </w:rPr>
      </w:pPr>
    </w:p>
    <w:p w:rsidR="00F70A35" w:rsidRPr="007C20AB" w:rsidRDefault="00394ABB" w:rsidP="007A7607">
      <w:pPr>
        <w:pStyle w:val="ListParagraph"/>
        <w:numPr>
          <w:ilvl w:val="0"/>
          <w:numId w:val="7"/>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Sırbistan’ın ilgili yasaları uyarınca, kamu güvenliğinin tehlikeye atıldığı kabul edilen trafik suçlarında, sürücü mahkemeye sevk edilmekte ve hakkında başlatılan adli süreç tamamlanıncaya kadar Sırbistan’dan ayrılmasına imkân verecek pasaport ve seyahat belgesi gibi evrakına el konulmaktadır.</w:t>
      </w:r>
    </w:p>
    <w:p w:rsidR="00F70A35" w:rsidRPr="007C20AB" w:rsidRDefault="00F70A35" w:rsidP="007A7607">
      <w:pPr>
        <w:pStyle w:val="ListParagraph"/>
        <w:spacing w:before="0" w:after="0" w:line="240" w:lineRule="auto"/>
        <w:rPr>
          <w:rFonts w:eastAsia="Times New Roman" w:cs="Times New Roman"/>
          <w:sz w:val="24"/>
          <w:szCs w:val="24"/>
          <w:lang w:eastAsia="tr-TR"/>
        </w:rPr>
      </w:pPr>
    </w:p>
    <w:p w:rsidR="00135094" w:rsidRPr="007C20AB" w:rsidRDefault="00394ABB" w:rsidP="007A7607">
      <w:pPr>
        <w:pStyle w:val="ListParagraph"/>
        <w:numPr>
          <w:ilvl w:val="0"/>
          <w:numId w:val="7"/>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Sırbistan’da trafik kazası yapılması durumunda, sürücülerin en yakın polis karakoluna başvurması gerekmektedir. Kazanın hemen ardından polis</w:t>
      </w:r>
      <w:r w:rsidR="00A4223C" w:rsidRPr="007C20AB">
        <w:rPr>
          <w:rFonts w:eastAsia="Times New Roman" w:cs="Times New Roman"/>
          <w:sz w:val="24"/>
          <w:szCs w:val="24"/>
          <w:lang w:eastAsia="tr-TR"/>
        </w:rPr>
        <w:t>, ihtiyaç halinde ise</w:t>
      </w:r>
      <w:r w:rsidR="00695A6F">
        <w:rPr>
          <w:rFonts w:eastAsia="Times New Roman" w:cs="Times New Roman"/>
          <w:sz w:val="24"/>
          <w:szCs w:val="24"/>
          <w:lang w:eastAsia="tr-TR"/>
        </w:rPr>
        <w:t>,</w:t>
      </w:r>
      <w:r w:rsidRPr="007C20AB">
        <w:rPr>
          <w:rFonts w:eastAsia="Times New Roman" w:cs="Times New Roman"/>
          <w:sz w:val="24"/>
          <w:szCs w:val="24"/>
          <w:lang w:eastAsia="tr-TR"/>
        </w:rPr>
        <w:t xml:space="preserve"> savcı</w:t>
      </w:r>
      <w:r w:rsidR="00A4223C" w:rsidRPr="007C20AB">
        <w:rPr>
          <w:rFonts w:eastAsia="Times New Roman" w:cs="Times New Roman"/>
          <w:sz w:val="24"/>
          <w:szCs w:val="24"/>
          <w:lang w:eastAsia="tr-TR"/>
        </w:rPr>
        <w:t>yla birlikte</w:t>
      </w:r>
      <w:r w:rsidRPr="007C20AB">
        <w:rPr>
          <w:rFonts w:eastAsia="Times New Roman" w:cs="Times New Roman"/>
          <w:sz w:val="24"/>
          <w:szCs w:val="24"/>
          <w:lang w:eastAsia="tr-TR"/>
        </w:rPr>
        <w:t xml:space="preserve"> olay yerine gelerek durumu tespit eder ve kaza hakkında tutanak düzenler. </w:t>
      </w:r>
      <w:proofErr w:type="spellStart"/>
      <w:r w:rsidRPr="007C20AB">
        <w:rPr>
          <w:rFonts w:eastAsia="Times New Roman" w:cs="Times New Roman"/>
          <w:sz w:val="24"/>
          <w:szCs w:val="24"/>
          <w:lang w:eastAsia="tr-TR"/>
        </w:rPr>
        <w:t>Sözkonusu</w:t>
      </w:r>
      <w:proofErr w:type="spellEnd"/>
      <w:r w:rsidRPr="007C20AB">
        <w:rPr>
          <w:rFonts w:eastAsia="Times New Roman" w:cs="Times New Roman"/>
          <w:sz w:val="24"/>
          <w:szCs w:val="24"/>
          <w:lang w:eastAsia="tr-TR"/>
        </w:rPr>
        <w:t xml:space="preserve"> kazaya sebebiyet veren kişi, savcının talimatı ile tutuklanır ve ilk ifadesi alınır. Tutukluya</w:t>
      </w:r>
      <w:r w:rsidR="00695A6F">
        <w:rPr>
          <w:rFonts w:eastAsia="Times New Roman" w:cs="Times New Roman"/>
          <w:sz w:val="24"/>
          <w:szCs w:val="24"/>
          <w:lang w:eastAsia="tr-TR"/>
        </w:rPr>
        <w:t>,</w:t>
      </w:r>
      <w:r w:rsidRPr="007C20AB">
        <w:rPr>
          <w:rFonts w:eastAsia="Times New Roman" w:cs="Times New Roman"/>
          <w:sz w:val="24"/>
          <w:szCs w:val="24"/>
          <w:lang w:eastAsia="tr-TR"/>
        </w:rPr>
        <w:t xml:space="preserve"> yanında avukat bulundurması tavsiye edilmektedir. Savcı iddianamesini hazırladıktan sonra duruşmanın yapılabilmesini </w:t>
      </w:r>
      <w:proofErr w:type="spellStart"/>
      <w:r w:rsidRPr="007C20AB">
        <w:rPr>
          <w:rFonts w:eastAsia="Times New Roman" w:cs="Times New Roman"/>
          <w:sz w:val="24"/>
          <w:szCs w:val="24"/>
          <w:lang w:eastAsia="tr-TR"/>
        </w:rPr>
        <w:t>teminen</w:t>
      </w:r>
      <w:proofErr w:type="spellEnd"/>
      <w:r w:rsidRPr="007C20AB">
        <w:rPr>
          <w:rFonts w:eastAsia="Times New Roman" w:cs="Times New Roman"/>
          <w:sz w:val="24"/>
          <w:szCs w:val="24"/>
          <w:lang w:eastAsia="tr-TR"/>
        </w:rPr>
        <w:t xml:space="preserve"> dosyayı mahkemeye iletir. Mahkeme Başkanı'nın ana duruşmayı yürütecek hâkimi tayininden sonra duruşmanın günü tespit edilir. Tutuklanan yabancılara Sırbistan Mahkemelerince avukat ve tercüman tayin edilmektedir. Yabancının polis ve savcıya vereceği ilk </w:t>
      </w:r>
      <w:r w:rsidRPr="007C20AB">
        <w:rPr>
          <w:rFonts w:eastAsia="Times New Roman" w:cs="Times New Roman"/>
          <w:sz w:val="24"/>
          <w:szCs w:val="24"/>
          <w:lang w:eastAsia="tr-TR"/>
        </w:rPr>
        <w:lastRenderedPageBreak/>
        <w:t>ifadesinde</w:t>
      </w:r>
      <w:r w:rsidR="00695A6F">
        <w:rPr>
          <w:rFonts w:eastAsia="Times New Roman" w:cs="Times New Roman"/>
          <w:sz w:val="24"/>
          <w:szCs w:val="24"/>
          <w:lang w:eastAsia="tr-TR"/>
        </w:rPr>
        <w:t>,</w:t>
      </w:r>
      <w:r w:rsidRPr="007C20AB">
        <w:rPr>
          <w:rFonts w:eastAsia="Times New Roman" w:cs="Times New Roman"/>
          <w:sz w:val="24"/>
          <w:szCs w:val="24"/>
          <w:lang w:eastAsia="tr-TR"/>
        </w:rPr>
        <w:t xml:space="preserve"> </w:t>
      </w:r>
      <w:proofErr w:type="spellStart"/>
      <w:r w:rsidRPr="007C20AB">
        <w:rPr>
          <w:rFonts w:eastAsia="Times New Roman" w:cs="Times New Roman"/>
          <w:sz w:val="24"/>
          <w:szCs w:val="24"/>
          <w:lang w:eastAsia="tr-TR"/>
        </w:rPr>
        <w:t>bahsekonu</w:t>
      </w:r>
      <w:proofErr w:type="spellEnd"/>
      <w:r w:rsidRPr="007C20AB">
        <w:rPr>
          <w:rFonts w:eastAsia="Times New Roman" w:cs="Times New Roman"/>
          <w:sz w:val="24"/>
          <w:szCs w:val="24"/>
          <w:lang w:eastAsia="tr-TR"/>
        </w:rPr>
        <w:t xml:space="preserve"> avukat ve yeminli tercüman ücretleri mahkeme tarafından ödenmektedir.</w:t>
      </w:r>
    </w:p>
    <w:p w:rsidR="00135094" w:rsidRPr="007C20AB" w:rsidRDefault="00135094" w:rsidP="007A7607">
      <w:pPr>
        <w:pStyle w:val="ListParagraph"/>
        <w:spacing w:before="0" w:after="0" w:line="240" w:lineRule="auto"/>
        <w:jc w:val="both"/>
        <w:rPr>
          <w:rFonts w:eastAsia="Times New Roman" w:cs="Times New Roman"/>
          <w:sz w:val="24"/>
          <w:szCs w:val="24"/>
          <w:lang w:eastAsia="tr-TR"/>
        </w:rPr>
      </w:pPr>
    </w:p>
    <w:p w:rsidR="00135094" w:rsidRPr="007C20AB" w:rsidRDefault="00135094" w:rsidP="007A7607">
      <w:pPr>
        <w:pStyle w:val="ListParagraph"/>
        <w:numPr>
          <w:ilvl w:val="0"/>
          <w:numId w:val="7"/>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Ölü</w:t>
      </w:r>
      <w:r w:rsidR="00394ABB" w:rsidRPr="007C20AB">
        <w:rPr>
          <w:rFonts w:eastAsia="Times New Roman" w:cs="Times New Roman"/>
          <w:sz w:val="24"/>
          <w:szCs w:val="24"/>
          <w:lang w:eastAsia="tr-TR"/>
        </w:rPr>
        <w:t>mlü trafik kazasına sebebiyet veren sürücüler hakkında ise</w:t>
      </w:r>
      <w:r w:rsidR="00695A6F">
        <w:rPr>
          <w:rFonts w:eastAsia="Times New Roman" w:cs="Times New Roman"/>
          <w:sz w:val="24"/>
          <w:szCs w:val="24"/>
          <w:lang w:eastAsia="tr-TR"/>
        </w:rPr>
        <w:t>,</w:t>
      </w:r>
      <w:r w:rsidR="00394ABB" w:rsidRPr="007C20AB">
        <w:rPr>
          <w:rFonts w:eastAsia="Times New Roman" w:cs="Times New Roman"/>
          <w:sz w:val="24"/>
          <w:szCs w:val="24"/>
          <w:lang w:eastAsia="tr-TR"/>
        </w:rPr>
        <w:t xml:space="preserve"> 1-10 yıl arasında değişen hapis cezası kararı alınmaktadır. Trafik suçlarından kaynaklanan hapis cezaları kefalete veya başka tür cezaya (ülkede araba kullanma yasağı, para cezası, </w:t>
      </w:r>
      <w:proofErr w:type="spellStart"/>
      <w:r w:rsidR="00394ABB" w:rsidRPr="007C20AB">
        <w:rPr>
          <w:rFonts w:eastAsia="Times New Roman" w:cs="Times New Roman"/>
          <w:sz w:val="24"/>
          <w:szCs w:val="24"/>
          <w:lang w:eastAsia="tr-TR"/>
        </w:rPr>
        <w:t>vb</w:t>
      </w:r>
      <w:proofErr w:type="spellEnd"/>
      <w:r w:rsidR="005F1699" w:rsidRPr="007C20AB">
        <w:rPr>
          <w:rFonts w:eastAsia="Times New Roman" w:cs="Times New Roman"/>
          <w:sz w:val="24"/>
          <w:szCs w:val="24"/>
          <w:lang w:eastAsia="tr-TR"/>
        </w:rPr>
        <w:t>)</w:t>
      </w:r>
      <w:r w:rsidR="00394ABB" w:rsidRPr="007C20AB">
        <w:rPr>
          <w:rFonts w:eastAsia="Times New Roman" w:cs="Times New Roman"/>
          <w:sz w:val="24"/>
          <w:szCs w:val="24"/>
          <w:lang w:eastAsia="tr-TR"/>
        </w:rPr>
        <w:t xml:space="preserve"> dönüştürülmemektedir.</w:t>
      </w:r>
    </w:p>
    <w:p w:rsidR="00135094" w:rsidRPr="007C20AB" w:rsidRDefault="00135094" w:rsidP="007A7607">
      <w:pPr>
        <w:pStyle w:val="ListParagraph"/>
        <w:spacing w:before="0" w:after="0" w:line="240" w:lineRule="auto"/>
        <w:rPr>
          <w:rFonts w:eastAsia="Times New Roman" w:cs="Times New Roman"/>
          <w:sz w:val="24"/>
          <w:szCs w:val="24"/>
          <w:lang w:eastAsia="tr-TR"/>
        </w:rPr>
      </w:pPr>
    </w:p>
    <w:p w:rsidR="00135094" w:rsidRPr="007C20AB" w:rsidRDefault="00394ABB" w:rsidP="007A7607">
      <w:pPr>
        <w:pStyle w:val="ListParagraph"/>
        <w:numPr>
          <w:ilvl w:val="0"/>
          <w:numId w:val="7"/>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Diğer taraftan, vatandaşlarımız, araç tamiri ve yold</w:t>
      </w:r>
      <w:r w:rsidR="0016427D" w:rsidRPr="007C20AB">
        <w:rPr>
          <w:rFonts w:eastAsia="Times New Roman" w:cs="Times New Roman"/>
          <w:sz w:val="24"/>
          <w:szCs w:val="24"/>
          <w:lang w:eastAsia="tr-TR"/>
        </w:rPr>
        <w:t>a kalma gibi konular da AMSS</w:t>
      </w:r>
      <w:r w:rsidRPr="007C20AB">
        <w:rPr>
          <w:rFonts w:eastAsia="Times New Roman" w:cs="Times New Roman"/>
          <w:sz w:val="24"/>
          <w:szCs w:val="24"/>
          <w:lang w:eastAsia="tr-TR"/>
        </w:rPr>
        <w:t xml:space="preserve"> otomobil kulübünün </w:t>
      </w:r>
      <w:r w:rsidR="0016427D" w:rsidRPr="007C20AB">
        <w:rPr>
          <w:rFonts w:eastAsia="Times New Roman" w:cs="Times New Roman"/>
          <w:sz w:val="24"/>
          <w:szCs w:val="24"/>
          <w:lang w:eastAsia="tr-TR"/>
        </w:rPr>
        <w:t>(</w:t>
      </w:r>
      <w:hyperlink r:id="rId9" w:history="1">
        <w:r w:rsidR="0016427D" w:rsidRPr="007C20AB">
          <w:rPr>
            <w:sz w:val="24"/>
            <w:szCs w:val="24"/>
            <w:lang w:eastAsia="tr-TR"/>
          </w:rPr>
          <w:t>www.amss.org.rs</w:t>
        </w:r>
      </w:hyperlink>
      <w:r w:rsidR="0016427D" w:rsidRPr="007C20AB">
        <w:rPr>
          <w:rFonts w:eastAsia="Times New Roman" w:cs="Times New Roman"/>
          <w:sz w:val="24"/>
          <w:szCs w:val="24"/>
          <w:lang w:eastAsia="tr-TR"/>
        </w:rPr>
        <w:t xml:space="preserve">) </w:t>
      </w:r>
      <w:r w:rsidRPr="007C20AB">
        <w:rPr>
          <w:rFonts w:eastAsia="Times New Roman" w:cs="Times New Roman"/>
          <w:sz w:val="24"/>
          <w:szCs w:val="24"/>
          <w:lang w:eastAsia="tr-TR"/>
        </w:rPr>
        <w:t>+381</w:t>
      </w:r>
      <w:r w:rsidR="00E40C40">
        <w:rPr>
          <w:rFonts w:eastAsia="Times New Roman" w:cs="Times New Roman"/>
          <w:sz w:val="24"/>
          <w:szCs w:val="24"/>
          <w:lang w:eastAsia="tr-TR"/>
        </w:rPr>
        <w:t xml:space="preserve"> </w:t>
      </w:r>
      <w:r w:rsidRPr="007C20AB">
        <w:rPr>
          <w:rFonts w:eastAsia="Times New Roman" w:cs="Times New Roman"/>
          <w:sz w:val="24"/>
          <w:szCs w:val="24"/>
          <w:lang w:eastAsia="tr-TR"/>
        </w:rPr>
        <w:t>1</w:t>
      </w:r>
      <w:r w:rsidR="0016427D" w:rsidRPr="007C20AB">
        <w:rPr>
          <w:rFonts w:eastAsia="Times New Roman" w:cs="Times New Roman"/>
          <w:sz w:val="24"/>
          <w:szCs w:val="24"/>
          <w:lang w:eastAsia="tr-TR"/>
        </w:rPr>
        <w:t>1</w:t>
      </w:r>
      <w:r w:rsidR="00E40C40">
        <w:rPr>
          <w:rFonts w:eastAsia="Times New Roman" w:cs="Times New Roman"/>
          <w:sz w:val="24"/>
          <w:szCs w:val="24"/>
          <w:lang w:eastAsia="tr-TR"/>
        </w:rPr>
        <w:t xml:space="preserve"> </w:t>
      </w:r>
      <w:r w:rsidR="0016427D" w:rsidRPr="007C20AB">
        <w:rPr>
          <w:rFonts w:eastAsia="Times New Roman" w:cs="Times New Roman"/>
          <w:sz w:val="24"/>
          <w:szCs w:val="24"/>
          <w:lang w:eastAsia="tr-TR"/>
        </w:rPr>
        <w:t>1</w:t>
      </w:r>
      <w:r w:rsidRPr="007C20AB">
        <w:rPr>
          <w:rFonts w:eastAsia="Times New Roman" w:cs="Times New Roman"/>
          <w:sz w:val="24"/>
          <w:szCs w:val="24"/>
          <w:lang w:eastAsia="tr-TR"/>
        </w:rPr>
        <w:t>987</w:t>
      </w:r>
      <w:r w:rsidR="0016427D" w:rsidRPr="007C20AB">
        <w:rPr>
          <w:rFonts w:eastAsia="Times New Roman" w:cs="Times New Roman"/>
          <w:sz w:val="24"/>
          <w:szCs w:val="24"/>
          <w:lang w:eastAsia="tr-TR"/>
        </w:rPr>
        <w:t xml:space="preserve"> ve +381</w:t>
      </w:r>
      <w:r w:rsidR="00E40C40">
        <w:rPr>
          <w:rFonts w:eastAsia="Times New Roman" w:cs="Times New Roman"/>
          <w:sz w:val="24"/>
          <w:szCs w:val="24"/>
          <w:lang w:eastAsia="tr-TR"/>
        </w:rPr>
        <w:t xml:space="preserve"> </w:t>
      </w:r>
      <w:r w:rsidR="0016427D" w:rsidRPr="007C20AB">
        <w:rPr>
          <w:rFonts w:eastAsia="Times New Roman" w:cs="Times New Roman"/>
          <w:sz w:val="24"/>
          <w:szCs w:val="24"/>
          <w:lang w:eastAsia="tr-TR"/>
        </w:rPr>
        <w:t>11</w:t>
      </w:r>
      <w:r w:rsidR="00E40C40">
        <w:rPr>
          <w:rFonts w:eastAsia="Times New Roman" w:cs="Times New Roman"/>
          <w:sz w:val="24"/>
          <w:szCs w:val="24"/>
          <w:lang w:eastAsia="tr-TR"/>
        </w:rPr>
        <w:t xml:space="preserve"> </w:t>
      </w:r>
      <w:r w:rsidR="0016427D" w:rsidRPr="007C20AB">
        <w:rPr>
          <w:rFonts w:eastAsia="Times New Roman" w:cs="Times New Roman"/>
          <w:sz w:val="24"/>
          <w:szCs w:val="24"/>
          <w:lang w:eastAsia="tr-TR"/>
        </w:rPr>
        <w:t>333</w:t>
      </w:r>
      <w:r w:rsidR="00E40C40">
        <w:rPr>
          <w:rFonts w:eastAsia="Times New Roman" w:cs="Times New Roman"/>
          <w:sz w:val="24"/>
          <w:szCs w:val="24"/>
          <w:lang w:eastAsia="tr-TR"/>
        </w:rPr>
        <w:t xml:space="preserve"> </w:t>
      </w:r>
      <w:r w:rsidR="0016427D" w:rsidRPr="007C20AB">
        <w:rPr>
          <w:rFonts w:eastAsia="Times New Roman" w:cs="Times New Roman"/>
          <w:sz w:val="24"/>
          <w:szCs w:val="24"/>
          <w:lang w:eastAsia="tr-TR"/>
        </w:rPr>
        <w:t>12</w:t>
      </w:r>
      <w:r w:rsidR="00E40C40">
        <w:rPr>
          <w:rFonts w:eastAsia="Times New Roman" w:cs="Times New Roman"/>
          <w:sz w:val="24"/>
          <w:szCs w:val="24"/>
          <w:lang w:eastAsia="tr-TR"/>
        </w:rPr>
        <w:t xml:space="preserve"> </w:t>
      </w:r>
      <w:r w:rsidR="0016427D" w:rsidRPr="007C20AB">
        <w:rPr>
          <w:rFonts w:eastAsia="Times New Roman" w:cs="Times New Roman"/>
          <w:sz w:val="24"/>
          <w:szCs w:val="24"/>
          <w:lang w:eastAsia="tr-TR"/>
        </w:rPr>
        <w:t>00</w:t>
      </w:r>
      <w:r w:rsidRPr="007C20AB">
        <w:rPr>
          <w:rFonts w:eastAsia="Times New Roman" w:cs="Times New Roman"/>
          <w:sz w:val="24"/>
          <w:szCs w:val="24"/>
          <w:lang w:eastAsia="tr-TR"/>
        </w:rPr>
        <w:t xml:space="preserve"> numaralı </w:t>
      </w:r>
      <w:r w:rsidR="0016427D" w:rsidRPr="007C20AB">
        <w:rPr>
          <w:rFonts w:eastAsia="Times New Roman" w:cs="Times New Roman"/>
          <w:sz w:val="24"/>
          <w:szCs w:val="24"/>
          <w:lang w:eastAsia="tr-TR"/>
        </w:rPr>
        <w:t>telefonlar</w:t>
      </w:r>
      <w:r w:rsidR="00695A6F">
        <w:rPr>
          <w:rFonts w:eastAsia="Times New Roman" w:cs="Times New Roman"/>
          <w:sz w:val="24"/>
          <w:szCs w:val="24"/>
          <w:lang w:eastAsia="tr-TR"/>
        </w:rPr>
        <w:t>ın</w:t>
      </w:r>
      <w:r w:rsidR="0016427D" w:rsidRPr="007C20AB">
        <w:rPr>
          <w:rFonts w:eastAsia="Times New Roman" w:cs="Times New Roman"/>
          <w:sz w:val="24"/>
          <w:szCs w:val="24"/>
          <w:lang w:eastAsia="tr-TR"/>
        </w:rPr>
        <w:t xml:space="preserve">dan </w:t>
      </w:r>
      <w:r w:rsidRPr="007C20AB">
        <w:rPr>
          <w:rFonts w:eastAsia="Times New Roman" w:cs="Times New Roman"/>
          <w:sz w:val="24"/>
          <w:szCs w:val="24"/>
          <w:lang w:eastAsia="tr-TR"/>
        </w:rPr>
        <w:t>çağrı merkezine başvurulabilmekte</w:t>
      </w:r>
      <w:r w:rsidR="0016427D" w:rsidRPr="007C20AB">
        <w:rPr>
          <w:rFonts w:eastAsia="Times New Roman" w:cs="Times New Roman"/>
          <w:sz w:val="24"/>
          <w:szCs w:val="24"/>
          <w:lang w:eastAsia="tr-TR"/>
        </w:rPr>
        <w:t>dir</w:t>
      </w:r>
      <w:r w:rsidRPr="007C20AB">
        <w:rPr>
          <w:rFonts w:eastAsia="Times New Roman" w:cs="Times New Roman"/>
          <w:sz w:val="24"/>
          <w:szCs w:val="24"/>
          <w:lang w:eastAsia="tr-TR"/>
        </w:rPr>
        <w:t>. Anılan çağrı merkezi Sırpça ve İn</w:t>
      </w:r>
      <w:r w:rsidR="0016427D" w:rsidRPr="007C20AB">
        <w:rPr>
          <w:rFonts w:eastAsia="Times New Roman" w:cs="Times New Roman"/>
          <w:sz w:val="24"/>
          <w:szCs w:val="24"/>
          <w:lang w:eastAsia="tr-TR"/>
        </w:rPr>
        <w:t xml:space="preserve">gilizce hizmet vermektedir. </w:t>
      </w:r>
    </w:p>
    <w:p w:rsidR="00135094" w:rsidRPr="007C20AB" w:rsidRDefault="00135094" w:rsidP="007A7607">
      <w:pPr>
        <w:pStyle w:val="ListParagraph"/>
        <w:spacing w:before="0" w:after="0" w:line="240" w:lineRule="auto"/>
        <w:rPr>
          <w:rFonts w:eastAsia="Times New Roman" w:cs="Times New Roman"/>
          <w:sz w:val="24"/>
          <w:szCs w:val="24"/>
          <w:lang w:eastAsia="tr-TR"/>
        </w:rPr>
      </w:pPr>
    </w:p>
    <w:p w:rsidR="00135094" w:rsidRPr="007C20AB" w:rsidRDefault="0016427D" w:rsidP="007A7607">
      <w:pPr>
        <w:pStyle w:val="ListParagraph"/>
        <w:numPr>
          <w:ilvl w:val="0"/>
          <w:numId w:val="7"/>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AMSS</w:t>
      </w:r>
      <w:r w:rsidR="00394ABB" w:rsidRPr="007C20AB">
        <w:rPr>
          <w:rFonts w:eastAsia="Times New Roman" w:cs="Times New Roman"/>
          <w:sz w:val="24"/>
          <w:szCs w:val="24"/>
          <w:lang w:eastAsia="tr-TR"/>
        </w:rPr>
        <w:t>, Almanya ADAC, Avusturya OAMTC, İsviçre TCS, Fransa ACTA, Hollanda ANWB, İskandinav ülkeleri SOS, Belçika TCB, İngiltere AA otomobil kulüplerine ait üyelikleri de kabul etmektedir. Yukarıda kayıtlı otomobil kulüpleri dışında üyelikleri b</w:t>
      </w:r>
      <w:r w:rsidRPr="007C20AB">
        <w:rPr>
          <w:rFonts w:eastAsia="Times New Roman" w:cs="Times New Roman"/>
          <w:sz w:val="24"/>
          <w:szCs w:val="24"/>
          <w:lang w:eastAsia="tr-TR"/>
        </w:rPr>
        <w:t>ulunan vatandaşlarımızın da AMSS</w:t>
      </w:r>
      <w:r w:rsidR="00394ABB" w:rsidRPr="007C20AB">
        <w:rPr>
          <w:rFonts w:eastAsia="Times New Roman" w:cs="Times New Roman"/>
          <w:sz w:val="24"/>
          <w:szCs w:val="24"/>
          <w:lang w:eastAsia="tr-TR"/>
        </w:rPr>
        <w:t xml:space="preserve"> hizmetlerinden ücret karşılığı yararlanmaları mümkün olabilecektir. </w:t>
      </w:r>
    </w:p>
    <w:p w:rsidR="00135094" w:rsidRPr="007C20AB" w:rsidRDefault="00135094" w:rsidP="007A7607">
      <w:pPr>
        <w:pStyle w:val="ListParagraph"/>
        <w:spacing w:before="0" w:after="0" w:line="240" w:lineRule="auto"/>
        <w:jc w:val="both"/>
        <w:rPr>
          <w:rFonts w:eastAsia="Times New Roman" w:cs="Times New Roman"/>
          <w:sz w:val="24"/>
          <w:szCs w:val="24"/>
          <w:lang w:eastAsia="tr-TR"/>
        </w:rPr>
      </w:pPr>
    </w:p>
    <w:p w:rsidR="00394ABB" w:rsidRPr="007C20AB" w:rsidRDefault="0016427D" w:rsidP="007A7607">
      <w:pPr>
        <w:pStyle w:val="ListParagraph"/>
        <w:numPr>
          <w:ilvl w:val="0"/>
          <w:numId w:val="7"/>
        </w:numPr>
        <w:spacing w:before="0" w:after="0" w:line="240" w:lineRule="auto"/>
        <w:jc w:val="both"/>
        <w:rPr>
          <w:rFonts w:eastAsia="Times New Roman" w:cs="Times New Roman"/>
          <w:sz w:val="24"/>
          <w:szCs w:val="24"/>
          <w:lang w:eastAsia="tr-TR"/>
        </w:rPr>
      </w:pPr>
      <w:r w:rsidRPr="007C20AB">
        <w:rPr>
          <w:rFonts w:eastAsia="Times New Roman" w:cs="Times New Roman"/>
          <w:sz w:val="24"/>
          <w:szCs w:val="24"/>
          <w:lang w:eastAsia="tr-TR"/>
        </w:rPr>
        <w:t>AMSS</w:t>
      </w:r>
      <w:r w:rsidR="00394ABB" w:rsidRPr="007C20AB">
        <w:rPr>
          <w:rFonts w:eastAsia="Times New Roman" w:cs="Times New Roman"/>
          <w:sz w:val="24"/>
          <w:szCs w:val="24"/>
          <w:lang w:eastAsia="tr-TR"/>
        </w:rPr>
        <w:t xml:space="preserve"> tarafından gönderilen çekici ve servis araçlarının BG plakalı olması zorunluluğu bulunmamaktadır.</w:t>
      </w:r>
    </w:p>
    <w:p w:rsidR="00135094" w:rsidRPr="007C20AB" w:rsidRDefault="00135094" w:rsidP="007A7607">
      <w:pPr>
        <w:pStyle w:val="ListParagraph"/>
        <w:spacing w:before="0" w:after="0" w:line="240" w:lineRule="auto"/>
        <w:rPr>
          <w:rFonts w:eastAsia="Times New Roman" w:cs="Times New Roman"/>
          <w:sz w:val="24"/>
          <w:szCs w:val="24"/>
          <w:lang w:eastAsia="tr-TR"/>
        </w:rPr>
      </w:pPr>
    </w:p>
    <w:p w:rsidR="00826ACE" w:rsidRPr="007C20AB" w:rsidRDefault="00826ACE" w:rsidP="00826ACE">
      <w:pPr>
        <w:spacing w:before="0" w:after="0" w:line="240" w:lineRule="auto"/>
        <w:jc w:val="both"/>
        <w:rPr>
          <w:rStyle w:val="SubtleReference"/>
          <w:sz w:val="24"/>
          <w:szCs w:val="24"/>
        </w:rPr>
      </w:pPr>
      <w:r w:rsidRPr="007C20AB">
        <w:rPr>
          <w:rStyle w:val="SubtleReference"/>
          <w:sz w:val="24"/>
          <w:szCs w:val="24"/>
        </w:rPr>
        <w:t>KARAYOLLARININ DURUMU VE YOL GÜVENLİĞİ: </w:t>
      </w:r>
    </w:p>
    <w:p w:rsidR="00826ACE" w:rsidRPr="007C20AB" w:rsidRDefault="00826ACE" w:rsidP="00826ACE">
      <w:pPr>
        <w:spacing w:before="0" w:after="0" w:line="240" w:lineRule="auto"/>
        <w:jc w:val="both"/>
        <w:rPr>
          <w:rFonts w:eastAsia="Times New Roman" w:cs="Times New Roman"/>
          <w:sz w:val="24"/>
          <w:szCs w:val="24"/>
          <w:lang w:eastAsia="tr-TR"/>
        </w:rPr>
      </w:pPr>
    </w:p>
    <w:p w:rsidR="00826ACE" w:rsidRPr="007C20AB" w:rsidRDefault="00826ACE" w:rsidP="00826ACE">
      <w:pPr>
        <w:spacing w:before="0" w:after="0" w:line="240" w:lineRule="auto"/>
        <w:rPr>
          <w:rFonts w:cs="Times New Roman"/>
          <w:sz w:val="24"/>
          <w:szCs w:val="24"/>
        </w:rPr>
      </w:pPr>
      <w:r w:rsidRPr="007C20AB">
        <w:rPr>
          <w:rFonts w:cs="Times New Roman"/>
          <w:sz w:val="24"/>
          <w:szCs w:val="24"/>
        </w:rPr>
        <w:t xml:space="preserve">Sırbistan’da otoyollar ve diğer şehirlerarası yollar genel olarak güvenlidir. </w:t>
      </w:r>
      <w:r w:rsidR="007C20AB" w:rsidRPr="007C20AB">
        <w:rPr>
          <w:rFonts w:cs="Times New Roman"/>
          <w:sz w:val="24"/>
          <w:szCs w:val="24"/>
        </w:rPr>
        <w:t xml:space="preserve">Özellikle oto yollarda güvenlik güçleri düzenli olarak denetim yapmaktadır. </w:t>
      </w:r>
      <w:r w:rsidR="007C20AB">
        <w:rPr>
          <w:rFonts w:cs="Times New Roman"/>
          <w:sz w:val="24"/>
          <w:szCs w:val="24"/>
        </w:rPr>
        <w:t>Ancak</w:t>
      </w:r>
      <w:r w:rsidR="00695A6F">
        <w:rPr>
          <w:rFonts w:cs="Times New Roman"/>
          <w:sz w:val="24"/>
          <w:szCs w:val="24"/>
        </w:rPr>
        <w:t>,</w:t>
      </w:r>
      <w:r w:rsidR="007C20AB">
        <w:rPr>
          <w:rFonts w:cs="Times New Roman"/>
          <w:sz w:val="24"/>
          <w:szCs w:val="24"/>
        </w:rPr>
        <w:t xml:space="preserve"> Sırbistan’da da y</w:t>
      </w:r>
      <w:r w:rsidRPr="007C20AB">
        <w:rPr>
          <w:rFonts w:cs="Times New Roman"/>
          <w:sz w:val="24"/>
          <w:szCs w:val="24"/>
        </w:rPr>
        <w:t xml:space="preserve">ollarda soygun ve gasp gibi olaylara rastlanabilmektedir. </w:t>
      </w:r>
    </w:p>
    <w:p w:rsidR="00826ACE" w:rsidRPr="007C20AB" w:rsidRDefault="00826ACE" w:rsidP="00826ACE">
      <w:pPr>
        <w:spacing w:before="0" w:after="0" w:line="240" w:lineRule="auto"/>
        <w:rPr>
          <w:rFonts w:cs="Times New Roman"/>
          <w:sz w:val="24"/>
          <w:szCs w:val="24"/>
        </w:rPr>
      </w:pPr>
    </w:p>
    <w:p w:rsidR="007C20AB" w:rsidRPr="007C20AB" w:rsidRDefault="00826ACE" w:rsidP="00826ACE">
      <w:pPr>
        <w:spacing w:before="0" w:after="0" w:line="240" w:lineRule="auto"/>
        <w:rPr>
          <w:rFonts w:cs="Times New Roman"/>
          <w:sz w:val="24"/>
          <w:szCs w:val="24"/>
        </w:rPr>
      </w:pPr>
      <w:r w:rsidRPr="007C20AB">
        <w:rPr>
          <w:rFonts w:cs="Times New Roman"/>
          <w:sz w:val="24"/>
          <w:szCs w:val="24"/>
        </w:rPr>
        <w:t>Vatandaşlarımızın</w:t>
      </w:r>
      <w:r w:rsidR="00695A6F">
        <w:rPr>
          <w:rFonts w:cs="Times New Roman"/>
          <w:sz w:val="24"/>
          <w:szCs w:val="24"/>
        </w:rPr>
        <w:t>,</w:t>
      </w:r>
      <w:r w:rsidRPr="007C20AB">
        <w:rPr>
          <w:rFonts w:cs="Times New Roman"/>
          <w:sz w:val="24"/>
          <w:szCs w:val="24"/>
        </w:rPr>
        <w:t xml:space="preserve"> değerli eşyalarını ve pasaportlarını, </w:t>
      </w:r>
      <w:r w:rsidR="007C20AB" w:rsidRPr="007C20AB">
        <w:rPr>
          <w:rFonts w:cs="Times New Roman"/>
          <w:sz w:val="24"/>
          <w:szCs w:val="24"/>
        </w:rPr>
        <w:t xml:space="preserve">bilhassa benzin istasyonu gibi alanlarda </w:t>
      </w:r>
      <w:r w:rsidRPr="007C20AB">
        <w:rPr>
          <w:rFonts w:cs="Times New Roman"/>
          <w:sz w:val="24"/>
          <w:szCs w:val="24"/>
        </w:rPr>
        <w:t xml:space="preserve">araçlarının kapalı bölmelerinde muhafaza etmeleri ve beraberlerindeki paralarını tek bir yer yerine farklı yerlerde bulundurmalarında fayda görülmektedir. </w:t>
      </w:r>
    </w:p>
    <w:p w:rsidR="007C20AB" w:rsidRPr="007C20AB" w:rsidRDefault="007C20AB" w:rsidP="00826ACE">
      <w:pPr>
        <w:spacing w:before="0" w:after="0" w:line="240" w:lineRule="auto"/>
        <w:rPr>
          <w:rFonts w:cs="Times New Roman"/>
          <w:sz w:val="24"/>
          <w:szCs w:val="24"/>
        </w:rPr>
      </w:pPr>
    </w:p>
    <w:p w:rsidR="00826ACE" w:rsidRPr="007C20AB" w:rsidRDefault="00826ACE" w:rsidP="00826ACE">
      <w:pPr>
        <w:spacing w:before="0" w:after="0" w:line="240" w:lineRule="auto"/>
        <w:rPr>
          <w:rFonts w:cs="Times New Roman"/>
          <w:sz w:val="24"/>
          <w:szCs w:val="24"/>
        </w:rPr>
      </w:pPr>
      <w:r w:rsidRPr="007C20AB">
        <w:rPr>
          <w:rFonts w:cs="Times New Roman"/>
          <w:sz w:val="24"/>
          <w:szCs w:val="24"/>
        </w:rPr>
        <w:t>Vatandaşlarımızın hırsızlık ve gasp gibi olaylarla karşılaşmaları durumunda</w:t>
      </w:r>
      <w:r w:rsidR="00695A6F">
        <w:rPr>
          <w:rFonts w:cs="Times New Roman"/>
          <w:sz w:val="24"/>
          <w:szCs w:val="24"/>
        </w:rPr>
        <w:t>,</w:t>
      </w:r>
      <w:r w:rsidRPr="007C20AB">
        <w:rPr>
          <w:rFonts w:cs="Times New Roman"/>
          <w:sz w:val="24"/>
          <w:szCs w:val="24"/>
        </w:rPr>
        <w:t xml:space="preserve"> en yakın polis karakoluna başvurmaları ve dil sorunundan kaynaklanan yanlış anlaşılmaları engellemek için Büyükelçiliğimizle temas etmeleri uygun olacaktır.</w:t>
      </w:r>
    </w:p>
    <w:p w:rsidR="00826ACE" w:rsidRPr="007C20AB" w:rsidRDefault="00826ACE" w:rsidP="00826ACE">
      <w:pPr>
        <w:spacing w:before="0" w:after="0" w:line="240" w:lineRule="auto"/>
        <w:rPr>
          <w:rFonts w:cs="Times New Roman"/>
          <w:sz w:val="24"/>
          <w:szCs w:val="24"/>
        </w:rPr>
      </w:pPr>
    </w:p>
    <w:p w:rsidR="00826ACE" w:rsidRPr="007C20AB" w:rsidRDefault="00826ACE" w:rsidP="00826ACE">
      <w:pPr>
        <w:spacing w:before="0" w:after="0" w:line="240" w:lineRule="auto"/>
        <w:rPr>
          <w:rFonts w:cs="Times New Roman"/>
          <w:sz w:val="24"/>
          <w:szCs w:val="24"/>
        </w:rPr>
      </w:pPr>
      <w:r w:rsidRPr="007C20AB">
        <w:rPr>
          <w:rFonts w:cs="Times New Roman"/>
          <w:sz w:val="24"/>
          <w:szCs w:val="24"/>
        </w:rPr>
        <w:t>Vatandaşlarımız</w:t>
      </w:r>
      <w:r w:rsidR="00695A6F">
        <w:rPr>
          <w:rFonts w:cs="Times New Roman"/>
          <w:sz w:val="24"/>
          <w:szCs w:val="24"/>
        </w:rPr>
        <w:t>,</w:t>
      </w:r>
      <w:r w:rsidRPr="007C20AB">
        <w:rPr>
          <w:rFonts w:cs="Times New Roman"/>
          <w:sz w:val="24"/>
          <w:szCs w:val="24"/>
        </w:rPr>
        <w:t xml:space="preserve"> Sırbistan’da otoyol ücretlerini Dinar’ın yanı sıra Avro ile de </w:t>
      </w:r>
      <w:r w:rsidR="007C20AB" w:rsidRPr="007C20AB">
        <w:rPr>
          <w:rFonts w:cs="Times New Roman"/>
          <w:sz w:val="24"/>
          <w:szCs w:val="24"/>
        </w:rPr>
        <w:t>ödeyebilmektedir.</w:t>
      </w:r>
      <w:r w:rsidRPr="007C20AB">
        <w:rPr>
          <w:rFonts w:cs="Times New Roman"/>
          <w:sz w:val="24"/>
          <w:szCs w:val="24"/>
        </w:rPr>
        <w:t xml:space="preserve"> Vatandaşlarımızın otoyol ücretini ödemek için yanlarında bozuk para bulundurmaları ve gişelere yaklaşırken yol ücretlerini hazır bulundurmaları</w:t>
      </w:r>
      <w:r w:rsidR="009657E4">
        <w:rPr>
          <w:rFonts w:cs="Times New Roman"/>
          <w:sz w:val="24"/>
          <w:szCs w:val="24"/>
        </w:rPr>
        <w:t>,</w:t>
      </w:r>
      <w:r w:rsidRPr="007C20AB">
        <w:rPr>
          <w:rFonts w:cs="Times New Roman"/>
          <w:sz w:val="24"/>
          <w:szCs w:val="24"/>
        </w:rPr>
        <w:t xml:space="preserve"> gişelerde oluşan uzun kuyrukların önlenmesi bakımından büyük önem </w:t>
      </w:r>
      <w:proofErr w:type="spellStart"/>
      <w:r w:rsidRPr="007C20AB">
        <w:rPr>
          <w:rFonts w:cs="Times New Roman"/>
          <w:sz w:val="24"/>
          <w:szCs w:val="24"/>
        </w:rPr>
        <w:t>arzetmektedir</w:t>
      </w:r>
      <w:proofErr w:type="spellEnd"/>
      <w:r w:rsidRPr="007C20AB">
        <w:rPr>
          <w:rFonts w:cs="Times New Roman"/>
          <w:sz w:val="24"/>
          <w:szCs w:val="24"/>
        </w:rPr>
        <w:t>.</w:t>
      </w:r>
    </w:p>
    <w:p w:rsidR="00826ACE" w:rsidRPr="007C20AB" w:rsidRDefault="00826ACE" w:rsidP="00826ACE">
      <w:pPr>
        <w:spacing w:before="0" w:after="0" w:line="240" w:lineRule="auto"/>
        <w:rPr>
          <w:rFonts w:cs="Times New Roman"/>
          <w:sz w:val="24"/>
          <w:szCs w:val="24"/>
        </w:rPr>
      </w:pPr>
    </w:p>
    <w:p w:rsidR="00826ACE" w:rsidRPr="007C20AB" w:rsidRDefault="00826ACE" w:rsidP="00826ACE">
      <w:pPr>
        <w:spacing w:before="0" w:after="0" w:line="240" w:lineRule="auto"/>
        <w:rPr>
          <w:rFonts w:cs="Times New Roman"/>
          <w:sz w:val="24"/>
          <w:szCs w:val="24"/>
        </w:rPr>
      </w:pPr>
      <w:r w:rsidRPr="007C20AB">
        <w:rPr>
          <w:rFonts w:cs="Times New Roman"/>
          <w:sz w:val="24"/>
          <w:szCs w:val="24"/>
        </w:rPr>
        <w:t xml:space="preserve">Öte yandan, Sırbistan’da, Avrupa Birliği </w:t>
      </w:r>
      <w:r w:rsidR="00A5388C">
        <w:rPr>
          <w:rFonts w:cs="Times New Roman"/>
          <w:sz w:val="24"/>
          <w:szCs w:val="24"/>
        </w:rPr>
        <w:t>ü</w:t>
      </w:r>
      <w:r w:rsidRPr="007C20AB">
        <w:rPr>
          <w:rFonts w:cs="Times New Roman"/>
          <w:sz w:val="24"/>
          <w:szCs w:val="24"/>
        </w:rPr>
        <w:t>lkelerinde otoyol ücretlerinin ödenmesi için kullanılmakta olan “</w:t>
      </w:r>
      <w:proofErr w:type="spellStart"/>
      <w:r w:rsidRPr="007C20AB">
        <w:rPr>
          <w:rFonts w:cs="Times New Roman"/>
          <w:sz w:val="24"/>
          <w:szCs w:val="24"/>
        </w:rPr>
        <w:t>Vignet</w:t>
      </w:r>
      <w:proofErr w:type="spellEnd"/>
      <w:r w:rsidRPr="007C20AB">
        <w:rPr>
          <w:rFonts w:cs="Times New Roman"/>
          <w:sz w:val="24"/>
          <w:szCs w:val="24"/>
        </w:rPr>
        <w:t xml:space="preserve">” uygulaması yoktur. Otoyol ücretleri mesafelere göre tahsil edilmektedir. Örneğin, Macaristan’dan Sırbistan’a gelen bir sürücünün, </w:t>
      </w:r>
      <w:proofErr w:type="spellStart"/>
      <w:r w:rsidRPr="007C20AB">
        <w:rPr>
          <w:rFonts w:cs="Times New Roman"/>
          <w:sz w:val="24"/>
          <w:szCs w:val="24"/>
        </w:rPr>
        <w:t>Subotica-Novi</w:t>
      </w:r>
      <w:proofErr w:type="spellEnd"/>
      <w:r w:rsidRPr="007C20AB">
        <w:rPr>
          <w:rFonts w:cs="Times New Roman"/>
          <w:sz w:val="24"/>
          <w:szCs w:val="24"/>
        </w:rPr>
        <w:t xml:space="preserve"> Sad ve </w:t>
      </w:r>
      <w:proofErr w:type="spellStart"/>
      <w:r w:rsidRPr="007C20AB">
        <w:rPr>
          <w:rFonts w:cs="Times New Roman"/>
          <w:sz w:val="24"/>
          <w:szCs w:val="24"/>
        </w:rPr>
        <w:t>Novi</w:t>
      </w:r>
      <w:proofErr w:type="spellEnd"/>
      <w:r w:rsidRPr="007C20AB">
        <w:rPr>
          <w:rFonts w:cs="Times New Roman"/>
          <w:sz w:val="24"/>
          <w:szCs w:val="24"/>
        </w:rPr>
        <w:t xml:space="preserve"> Sad-Belgrad mesafeleri için ayrı ayrı ücret ödemesi gerekmektedir.</w:t>
      </w:r>
    </w:p>
    <w:p w:rsidR="00826ACE" w:rsidRPr="007C20AB" w:rsidRDefault="00826ACE" w:rsidP="00826ACE">
      <w:pPr>
        <w:spacing w:before="0" w:after="0" w:line="240" w:lineRule="auto"/>
        <w:rPr>
          <w:rFonts w:cs="Times New Roman"/>
          <w:sz w:val="24"/>
          <w:szCs w:val="24"/>
        </w:rPr>
      </w:pPr>
    </w:p>
    <w:p w:rsidR="009657E4" w:rsidRDefault="009657E4" w:rsidP="00826ACE">
      <w:pPr>
        <w:spacing w:before="0" w:after="0" w:line="240" w:lineRule="auto"/>
        <w:rPr>
          <w:rFonts w:cs="Times New Roman"/>
          <w:sz w:val="24"/>
          <w:szCs w:val="24"/>
        </w:rPr>
      </w:pPr>
    </w:p>
    <w:p w:rsidR="00826ACE" w:rsidRPr="007C20AB" w:rsidRDefault="009657E4" w:rsidP="00826ACE">
      <w:pPr>
        <w:spacing w:before="0" w:after="0" w:line="240" w:lineRule="auto"/>
        <w:rPr>
          <w:rFonts w:cs="Times New Roman"/>
          <w:sz w:val="24"/>
          <w:szCs w:val="24"/>
        </w:rPr>
      </w:pPr>
      <w:r>
        <w:rPr>
          <w:rFonts w:cs="Times New Roman"/>
          <w:sz w:val="24"/>
          <w:szCs w:val="24"/>
        </w:rPr>
        <w:t>V</w:t>
      </w:r>
      <w:r w:rsidRPr="007C20AB">
        <w:rPr>
          <w:rFonts w:cs="Times New Roman"/>
          <w:sz w:val="24"/>
          <w:szCs w:val="24"/>
        </w:rPr>
        <w:t>atandaşlarımız</w:t>
      </w:r>
      <w:r>
        <w:rPr>
          <w:rFonts w:cs="Times New Roman"/>
          <w:sz w:val="24"/>
          <w:szCs w:val="24"/>
        </w:rPr>
        <w:t>, o</w:t>
      </w:r>
      <w:r w:rsidR="00826ACE" w:rsidRPr="007C20AB">
        <w:rPr>
          <w:rFonts w:cs="Times New Roman"/>
          <w:sz w:val="24"/>
          <w:szCs w:val="24"/>
        </w:rPr>
        <w:t>toyol ücretlerinin, bozuk para olmaması gibi gerekçelerle ödenmesi gereken ücretten daha fazla talep edilmesi durumunda, Büyükelçiliğimiz Konsolosluk Şubesi i</w:t>
      </w:r>
      <w:r w:rsidR="007C20AB" w:rsidRPr="007C20AB">
        <w:rPr>
          <w:rFonts w:cs="Times New Roman"/>
          <w:sz w:val="24"/>
          <w:szCs w:val="24"/>
        </w:rPr>
        <w:t>le</w:t>
      </w:r>
      <w:r w:rsidR="00826ACE" w:rsidRPr="007C20AB">
        <w:rPr>
          <w:rFonts w:cs="Times New Roman"/>
          <w:sz w:val="24"/>
          <w:szCs w:val="24"/>
        </w:rPr>
        <w:t xml:space="preserve"> temasa geçebilirler. </w:t>
      </w:r>
    </w:p>
    <w:p w:rsidR="00135094" w:rsidRPr="007C20AB" w:rsidRDefault="00135094" w:rsidP="007A7607">
      <w:pPr>
        <w:pStyle w:val="ListParagraph"/>
        <w:spacing w:before="0" w:after="0" w:line="240" w:lineRule="auto"/>
        <w:jc w:val="both"/>
        <w:rPr>
          <w:rFonts w:eastAsia="Times New Roman" w:cs="Times New Roman"/>
          <w:sz w:val="24"/>
          <w:szCs w:val="24"/>
          <w:lang w:eastAsia="tr-TR"/>
        </w:rPr>
      </w:pPr>
    </w:p>
    <w:p w:rsidR="00826ACE" w:rsidRPr="007C20AB" w:rsidRDefault="00826ACE" w:rsidP="00826ACE">
      <w:pPr>
        <w:spacing w:before="0" w:after="0" w:line="240" w:lineRule="auto"/>
        <w:jc w:val="both"/>
        <w:rPr>
          <w:rStyle w:val="SubtleReference"/>
          <w:sz w:val="24"/>
          <w:szCs w:val="24"/>
        </w:rPr>
      </w:pPr>
      <w:r w:rsidRPr="007C20AB">
        <w:rPr>
          <w:rStyle w:val="SubtleReference"/>
          <w:sz w:val="24"/>
          <w:szCs w:val="24"/>
        </w:rPr>
        <w:t xml:space="preserve">DİKKAT EDİLMESİ GEREKEN DİĞER BAZI ÖNEMLİ HUSUSLAR: </w:t>
      </w:r>
    </w:p>
    <w:p w:rsidR="00826ACE" w:rsidRPr="007C20AB" w:rsidRDefault="00826ACE" w:rsidP="00826ACE">
      <w:pPr>
        <w:spacing w:before="0" w:after="0" w:line="240" w:lineRule="auto"/>
        <w:rPr>
          <w:rFonts w:cs="Times New Roman"/>
          <w:sz w:val="24"/>
          <w:szCs w:val="24"/>
          <w:lang w:eastAsia="tr-TR"/>
        </w:rPr>
      </w:pPr>
    </w:p>
    <w:p w:rsidR="00826ACE" w:rsidRPr="007C20AB" w:rsidRDefault="00826ACE" w:rsidP="00826ACE">
      <w:pPr>
        <w:pStyle w:val="ListParagraph"/>
        <w:numPr>
          <w:ilvl w:val="0"/>
          <w:numId w:val="8"/>
        </w:numPr>
        <w:spacing w:before="0" w:after="0" w:line="240" w:lineRule="auto"/>
        <w:rPr>
          <w:rFonts w:cs="Times New Roman"/>
          <w:sz w:val="24"/>
          <w:szCs w:val="24"/>
        </w:rPr>
      </w:pPr>
      <w:r w:rsidRPr="007C20AB">
        <w:rPr>
          <w:rFonts w:cs="Times New Roman"/>
          <w:sz w:val="24"/>
          <w:szCs w:val="24"/>
        </w:rPr>
        <w:t>Hırvatistan 1 Nisan 2013 tarihinden itibaren umuma mahsus pasaport hamili Türk vatandaşlarına vize uygulamaya başlamıştır. Bu itibarla, Sırbistan’dan Hırvatistan’a seyahat edecek olan vatandaşlarımızın</w:t>
      </w:r>
      <w:r w:rsidR="009657E4">
        <w:rPr>
          <w:rFonts w:cs="Times New Roman"/>
          <w:sz w:val="24"/>
          <w:szCs w:val="24"/>
        </w:rPr>
        <w:t>,</w:t>
      </w:r>
      <w:r w:rsidRPr="007C20AB">
        <w:rPr>
          <w:rFonts w:cs="Times New Roman"/>
          <w:sz w:val="24"/>
          <w:szCs w:val="24"/>
        </w:rPr>
        <w:t xml:space="preserve"> Hırvatistan’a girişleri için geçerli vizelerinin bulunması gerekmektedir. </w:t>
      </w:r>
    </w:p>
    <w:p w:rsidR="00826ACE" w:rsidRPr="007C20AB" w:rsidRDefault="00826ACE" w:rsidP="00826ACE">
      <w:pPr>
        <w:pStyle w:val="ListParagraph"/>
        <w:spacing w:before="0" w:after="0" w:line="240" w:lineRule="auto"/>
        <w:rPr>
          <w:rFonts w:cs="Times New Roman"/>
          <w:sz w:val="24"/>
          <w:szCs w:val="24"/>
        </w:rPr>
      </w:pPr>
    </w:p>
    <w:p w:rsidR="00826ACE" w:rsidRPr="007C20AB" w:rsidRDefault="00826ACE" w:rsidP="00826ACE">
      <w:pPr>
        <w:pStyle w:val="ListParagraph"/>
        <w:numPr>
          <w:ilvl w:val="0"/>
          <w:numId w:val="8"/>
        </w:numPr>
        <w:spacing w:before="0" w:after="0" w:line="240" w:lineRule="auto"/>
        <w:rPr>
          <w:rFonts w:cs="Times New Roman"/>
          <w:sz w:val="24"/>
          <w:szCs w:val="24"/>
        </w:rPr>
      </w:pPr>
      <w:r w:rsidRPr="007C20AB">
        <w:rPr>
          <w:rFonts w:cs="Times New Roman"/>
          <w:sz w:val="24"/>
          <w:szCs w:val="24"/>
        </w:rPr>
        <w:t>Sırbistan’da her ne sebepten olursa olsun tutuklanan veya gözaltına alınan vatandaşlarımızın mağdur olmamaları için bekletilmeden duruşmalarının görülmesi maksadıyla mahkeme heyetleri ile irtibata geçilmektedir. Ancak, mahkeme kararına veya Sırbistan’daki hukuki sürece Büyükelçiliğimizin müdahalesi mümkün değildir.</w:t>
      </w:r>
    </w:p>
    <w:p w:rsidR="00826ACE" w:rsidRPr="007C20AB" w:rsidRDefault="00826ACE" w:rsidP="00826ACE">
      <w:pPr>
        <w:pStyle w:val="ListParagraph"/>
        <w:rPr>
          <w:rFonts w:cs="Times New Roman"/>
          <w:sz w:val="24"/>
          <w:szCs w:val="24"/>
        </w:rPr>
      </w:pPr>
    </w:p>
    <w:p w:rsidR="00826ACE" w:rsidRPr="007C20AB" w:rsidRDefault="00826ACE" w:rsidP="00826ACE">
      <w:pPr>
        <w:pStyle w:val="ListParagraph"/>
        <w:numPr>
          <w:ilvl w:val="0"/>
          <w:numId w:val="8"/>
        </w:numPr>
        <w:spacing w:before="0" w:after="0" w:line="240" w:lineRule="auto"/>
        <w:rPr>
          <w:rFonts w:cs="Times New Roman"/>
          <w:sz w:val="24"/>
          <w:szCs w:val="24"/>
        </w:rPr>
      </w:pPr>
      <w:r w:rsidRPr="007C20AB">
        <w:rPr>
          <w:rFonts w:cs="Times New Roman"/>
          <w:sz w:val="24"/>
          <w:szCs w:val="24"/>
        </w:rPr>
        <w:t>Sırbistan’da</w:t>
      </w:r>
      <w:r w:rsidR="009657E4">
        <w:rPr>
          <w:rFonts w:cs="Times New Roman"/>
          <w:sz w:val="24"/>
          <w:szCs w:val="24"/>
        </w:rPr>
        <w:t>,</w:t>
      </w:r>
      <w:r w:rsidRPr="007C20AB">
        <w:rPr>
          <w:rFonts w:cs="Times New Roman"/>
          <w:sz w:val="24"/>
          <w:szCs w:val="24"/>
        </w:rPr>
        <w:t xml:space="preserve"> yere çöp atılması, mesire alanlarında ve dinlenme tesislerinde çöp bırakılması halinde, bölge polisi tarafından 50 </w:t>
      </w:r>
      <w:proofErr w:type="spellStart"/>
      <w:r w:rsidRPr="007C20AB">
        <w:rPr>
          <w:rFonts w:cs="Times New Roman"/>
          <w:sz w:val="24"/>
          <w:szCs w:val="24"/>
        </w:rPr>
        <w:t>Avro’dan</w:t>
      </w:r>
      <w:proofErr w:type="spellEnd"/>
      <w:r w:rsidRPr="007C20AB">
        <w:rPr>
          <w:rFonts w:cs="Times New Roman"/>
          <w:sz w:val="24"/>
          <w:szCs w:val="24"/>
        </w:rPr>
        <w:t xml:space="preserve"> başlayan para cezası uygulanmaktadır.</w:t>
      </w:r>
    </w:p>
    <w:p w:rsidR="00826ACE" w:rsidRPr="007C20AB" w:rsidRDefault="00826ACE" w:rsidP="00826ACE">
      <w:pPr>
        <w:pStyle w:val="ListParagraph"/>
        <w:rPr>
          <w:rFonts w:cs="Times New Roman"/>
          <w:sz w:val="24"/>
          <w:szCs w:val="24"/>
        </w:rPr>
      </w:pPr>
    </w:p>
    <w:p w:rsidR="00826ACE" w:rsidRDefault="00826ACE" w:rsidP="00826ACE">
      <w:pPr>
        <w:pStyle w:val="ListParagraph"/>
        <w:numPr>
          <w:ilvl w:val="0"/>
          <w:numId w:val="8"/>
        </w:numPr>
        <w:spacing w:before="0" w:after="0" w:line="240" w:lineRule="auto"/>
        <w:rPr>
          <w:rFonts w:cs="Times New Roman"/>
          <w:sz w:val="24"/>
          <w:szCs w:val="24"/>
        </w:rPr>
      </w:pPr>
      <w:r w:rsidRPr="007C20AB">
        <w:rPr>
          <w:rFonts w:cs="Times New Roman"/>
          <w:sz w:val="24"/>
          <w:szCs w:val="24"/>
        </w:rPr>
        <w:t>Ülkemiz ve Sırbistan’ın taraf olduğu “Uluslararası Karayolu Taşımacılığı Yapan Taşıtlarda Çalışan Personelin Çalışmalarına İlişkin Avrupa Anlaşması (AETR)” kapsamında</w:t>
      </w:r>
      <w:r w:rsidR="009657E4">
        <w:rPr>
          <w:rFonts w:cs="Times New Roman"/>
          <w:sz w:val="24"/>
          <w:szCs w:val="24"/>
        </w:rPr>
        <w:t>,</w:t>
      </w:r>
      <w:r w:rsidRPr="007C20AB">
        <w:rPr>
          <w:rFonts w:cs="Times New Roman"/>
          <w:sz w:val="24"/>
          <w:szCs w:val="24"/>
        </w:rPr>
        <w:t xml:space="preserve"> Sırbistan </w:t>
      </w:r>
      <w:r w:rsidR="00A5388C">
        <w:rPr>
          <w:rFonts w:cs="Times New Roman"/>
          <w:sz w:val="24"/>
          <w:szCs w:val="24"/>
        </w:rPr>
        <w:t>güzergahını</w:t>
      </w:r>
      <w:r w:rsidRPr="007C20AB">
        <w:rPr>
          <w:rFonts w:cs="Times New Roman"/>
          <w:sz w:val="24"/>
          <w:szCs w:val="24"/>
        </w:rPr>
        <w:t xml:space="preserve"> kullanacak TIR şoförlerinin</w:t>
      </w:r>
      <w:r w:rsidR="009657E4">
        <w:rPr>
          <w:rFonts w:cs="Times New Roman"/>
          <w:sz w:val="24"/>
          <w:szCs w:val="24"/>
        </w:rPr>
        <w:t>,</w:t>
      </w:r>
      <w:r w:rsidRPr="007C20AB">
        <w:rPr>
          <w:rFonts w:cs="Times New Roman"/>
          <w:sz w:val="24"/>
          <w:szCs w:val="24"/>
        </w:rPr>
        <w:t xml:space="preserve"> anılan </w:t>
      </w:r>
      <w:r w:rsidR="000F1BC8">
        <w:rPr>
          <w:rFonts w:cs="Times New Roman"/>
          <w:sz w:val="24"/>
          <w:szCs w:val="24"/>
        </w:rPr>
        <w:t>A</w:t>
      </w:r>
      <w:r w:rsidRPr="007C20AB">
        <w:rPr>
          <w:rFonts w:cs="Times New Roman"/>
          <w:sz w:val="24"/>
          <w:szCs w:val="24"/>
        </w:rPr>
        <w:t xml:space="preserve">nlaşma ve Sırbistan trafik kurallarına azami riayet etmeleri gerekmektedir. Aksi </w:t>
      </w:r>
      <w:proofErr w:type="gramStart"/>
      <w:r w:rsidRPr="007C20AB">
        <w:rPr>
          <w:rFonts w:cs="Times New Roman"/>
          <w:sz w:val="24"/>
          <w:szCs w:val="24"/>
        </w:rPr>
        <w:t>takdirde,</w:t>
      </w:r>
      <w:proofErr w:type="gramEnd"/>
      <w:r w:rsidRPr="007C20AB">
        <w:rPr>
          <w:rFonts w:cs="Times New Roman"/>
          <w:sz w:val="24"/>
          <w:szCs w:val="24"/>
        </w:rPr>
        <w:t xml:space="preserve"> hem yapacakları trafik ihlallerinden</w:t>
      </w:r>
      <w:r w:rsidR="009657E4">
        <w:rPr>
          <w:rFonts w:cs="Times New Roman"/>
          <w:sz w:val="24"/>
          <w:szCs w:val="24"/>
        </w:rPr>
        <w:t>,</w:t>
      </w:r>
      <w:r w:rsidRPr="007C20AB">
        <w:rPr>
          <w:rFonts w:cs="Times New Roman"/>
          <w:sz w:val="24"/>
          <w:szCs w:val="24"/>
        </w:rPr>
        <w:t xml:space="preserve"> hem de </w:t>
      </w:r>
      <w:proofErr w:type="spellStart"/>
      <w:r w:rsidRPr="007C20AB">
        <w:rPr>
          <w:rFonts w:cs="Times New Roman"/>
          <w:sz w:val="24"/>
          <w:szCs w:val="24"/>
        </w:rPr>
        <w:t>takograf</w:t>
      </w:r>
      <w:proofErr w:type="spellEnd"/>
      <w:r w:rsidRPr="007C20AB">
        <w:rPr>
          <w:rFonts w:cs="Times New Roman"/>
          <w:sz w:val="24"/>
          <w:szCs w:val="24"/>
        </w:rPr>
        <w:t xml:space="preserve"> cihazlarında kayıtlı ihlallerden ötürü haklarında adli/cezai işlem başlatılabilmektedir.</w:t>
      </w:r>
    </w:p>
    <w:p w:rsidR="00C33CA9" w:rsidRPr="00C33CA9" w:rsidRDefault="00C33CA9" w:rsidP="00C33CA9">
      <w:pPr>
        <w:pStyle w:val="ListParagraph"/>
        <w:rPr>
          <w:rFonts w:cs="Times New Roman"/>
          <w:sz w:val="24"/>
          <w:szCs w:val="24"/>
        </w:rPr>
      </w:pPr>
    </w:p>
    <w:p w:rsidR="00394ABB" w:rsidRPr="007C20AB" w:rsidRDefault="00826ACE" w:rsidP="007A7607">
      <w:pPr>
        <w:spacing w:before="0" w:after="0" w:line="240" w:lineRule="auto"/>
        <w:jc w:val="both"/>
        <w:rPr>
          <w:rStyle w:val="SubtleReference"/>
          <w:sz w:val="24"/>
          <w:szCs w:val="24"/>
        </w:rPr>
      </w:pPr>
      <w:r w:rsidRPr="007C20AB">
        <w:rPr>
          <w:rStyle w:val="SubtleReference"/>
          <w:sz w:val="24"/>
          <w:szCs w:val="24"/>
        </w:rPr>
        <w:t>SIRBİSTAN’DA UYGULANMAKTA OLAN TRAFİK CEZALARI:</w:t>
      </w:r>
    </w:p>
    <w:p w:rsidR="007C20AB" w:rsidRPr="007C20AB" w:rsidRDefault="007C20AB" w:rsidP="007A7607">
      <w:pPr>
        <w:spacing w:before="0" w:after="0" w:line="240" w:lineRule="auto"/>
        <w:jc w:val="both"/>
        <w:rPr>
          <w:rFonts w:eastAsia="Times New Roman" w:cs="Times New Roman"/>
          <w:b/>
          <w:sz w:val="24"/>
          <w:szCs w:val="24"/>
          <w:lang w:eastAsia="tr-TR"/>
        </w:rPr>
      </w:pPr>
    </w:p>
    <w:p w:rsidR="007A7607" w:rsidRPr="007C20AB" w:rsidRDefault="007C20AB" w:rsidP="007A7607">
      <w:pPr>
        <w:spacing w:before="0" w:after="0" w:line="240" w:lineRule="auto"/>
        <w:jc w:val="both"/>
        <w:rPr>
          <w:rFonts w:eastAsia="Times New Roman" w:cs="Times New Roman"/>
          <w:b/>
          <w:sz w:val="24"/>
          <w:szCs w:val="24"/>
          <w:lang w:eastAsia="tr-TR"/>
        </w:rPr>
      </w:pPr>
      <w:r w:rsidRPr="007C20AB">
        <w:rPr>
          <w:rFonts w:eastAsia="Times New Roman" w:cs="Times New Roman"/>
          <w:b/>
          <w:sz w:val="24"/>
          <w:szCs w:val="24"/>
          <w:lang w:eastAsia="tr-TR"/>
        </w:rPr>
        <w:t>(Ceza oranlarında sonradan yap</w:t>
      </w:r>
      <w:r w:rsidR="00C54008">
        <w:rPr>
          <w:rFonts w:eastAsia="Times New Roman" w:cs="Times New Roman"/>
          <w:b/>
          <w:sz w:val="24"/>
          <w:szCs w:val="24"/>
          <w:lang w:eastAsia="tr-TR"/>
        </w:rPr>
        <w:t xml:space="preserve">ılmış olabilecek güncellemelere </w:t>
      </w:r>
      <w:proofErr w:type="spellStart"/>
      <w:r w:rsidR="00C54008" w:rsidRPr="00C54008">
        <w:rPr>
          <w:rFonts w:eastAsia="Times New Roman" w:cs="Times New Roman"/>
          <w:b/>
          <w:sz w:val="24"/>
          <w:szCs w:val="24"/>
          <w:lang w:eastAsia="tr-TR"/>
        </w:rPr>
        <w:t>AMSS’nin</w:t>
      </w:r>
      <w:proofErr w:type="spellEnd"/>
      <w:r w:rsidR="00C54008" w:rsidRPr="00C54008">
        <w:rPr>
          <w:rFonts w:eastAsia="Times New Roman" w:cs="Times New Roman"/>
          <w:b/>
          <w:sz w:val="24"/>
          <w:szCs w:val="24"/>
          <w:lang w:eastAsia="tr-TR"/>
        </w:rPr>
        <w:t xml:space="preserve"> internet sayfasından </w:t>
      </w:r>
      <w:r w:rsidRPr="007C20AB">
        <w:rPr>
          <w:rFonts w:eastAsia="Times New Roman" w:cs="Times New Roman"/>
          <w:b/>
          <w:sz w:val="24"/>
          <w:szCs w:val="24"/>
          <w:lang w:eastAsia="tr-TR"/>
        </w:rPr>
        <w:t>ulaşılabilir.)</w:t>
      </w:r>
    </w:p>
    <w:p w:rsidR="007C20AB" w:rsidRPr="007C20AB" w:rsidRDefault="007C20AB" w:rsidP="007A7607">
      <w:pPr>
        <w:spacing w:before="0" w:after="0" w:line="240" w:lineRule="auto"/>
        <w:jc w:val="both"/>
        <w:rPr>
          <w:rFonts w:eastAsia="Times New Roman" w:cs="Times New Roman"/>
          <w:b/>
          <w:sz w:val="24"/>
          <w:szCs w:val="24"/>
          <w:lang w:eastAsia="tr-TR"/>
        </w:rPr>
      </w:pPr>
    </w:p>
    <w:tbl>
      <w:tblPr>
        <w:tblW w:w="5000" w:type="pct"/>
        <w:tblCellSpacing w:w="15" w:type="dxa"/>
        <w:tblBorders>
          <w:top w:val="dotted" w:sz="6" w:space="0" w:color="CCCCCC"/>
          <w:left w:val="dotted" w:sz="6" w:space="0" w:color="CCCCCC"/>
          <w:bottom w:val="dotted" w:sz="6" w:space="0" w:color="CCCCCC"/>
          <w:right w:val="dotted" w:sz="6" w:space="0" w:color="CCCCCC"/>
        </w:tblBorders>
        <w:tblCellMar>
          <w:left w:w="0" w:type="dxa"/>
          <w:right w:w="0" w:type="dxa"/>
        </w:tblCellMar>
        <w:tblLook w:val="04A0" w:firstRow="1" w:lastRow="0" w:firstColumn="1" w:lastColumn="0" w:noHBand="0" w:noVBand="1"/>
      </w:tblPr>
      <w:tblGrid>
        <w:gridCol w:w="2456"/>
        <w:gridCol w:w="6600"/>
      </w:tblGrid>
      <w:tr w:rsidR="00394ABB" w:rsidRPr="007C20AB" w:rsidTr="00394ABB">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rPr>
                <w:rFonts w:eastAsia="Times New Roman" w:cs="Times New Roman"/>
                <w:sz w:val="24"/>
                <w:szCs w:val="24"/>
                <w:lang w:eastAsia="tr-TR"/>
              </w:rPr>
            </w:pPr>
            <w:r w:rsidRPr="007C20AB">
              <w:rPr>
                <w:rFonts w:eastAsia="Times New Roman" w:cs="Times New Roman"/>
                <w:b/>
                <w:bCs/>
                <w:sz w:val="24"/>
                <w:szCs w:val="24"/>
                <w:lang w:eastAsia="tr-TR"/>
              </w:rPr>
              <w:t>İHLAL EDİLEN KURAL</w:t>
            </w:r>
          </w:p>
        </w:tc>
        <w:tc>
          <w:tcPr>
            <w:tcW w:w="6555"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rPr>
                <w:rFonts w:eastAsia="Times New Roman" w:cs="Times New Roman"/>
                <w:sz w:val="24"/>
                <w:szCs w:val="24"/>
                <w:lang w:eastAsia="tr-TR"/>
              </w:rPr>
            </w:pPr>
            <w:r w:rsidRPr="007C20AB">
              <w:rPr>
                <w:rFonts w:eastAsia="Times New Roman" w:cs="Times New Roman"/>
                <w:b/>
                <w:bCs/>
                <w:sz w:val="24"/>
                <w:szCs w:val="24"/>
                <w:lang w:eastAsia="tr-TR"/>
              </w:rPr>
              <w:t>CEZA</w:t>
            </w:r>
          </w:p>
        </w:tc>
      </w:tr>
      <w:tr w:rsidR="00394ABB" w:rsidRPr="007C20AB" w:rsidTr="00394ABB">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Emniyet kemerinin takılmaması veya çocuğun ön koltukta oturması</w:t>
            </w:r>
          </w:p>
        </w:tc>
        <w:tc>
          <w:tcPr>
            <w:tcW w:w="6555"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A5388C" w:rsidP="007A7607">
            <w:pPr>
              <w:spacing w:before="0" w:after="0" w:line="240" w:lineRule="auto"/>
              <w:rPr>
                <w:rFonts w:eastAsia="Times New Roman" w:cs="Times New Roman"/>
                <w:sz w:val="24"/>
                <w:szCs w:val="24"/>
                <w:lang w:eastAsia="tr-TR"/>
              </w:rPr>
            </w:pPr>
            <w:r>
              <w:rPr>
                <w:rFonts w:eastAsia="Times New Roman" w:cs="Times New Roman"/>
                <w:sz w:val="24"/>
                <w:szCs w:val="24"/>
                <w:lang w:eastAsia="tr-TR"/>
              </w:rPr>
              <w:t>5.</w:t>
            </w:r>
            <w:r w:rsidR="00394ABB" w:rsidRPr="007C20AB">
              <w:rPr>
                <w:rFonts w:eastAsia="Times New Roman" w:cs="Times New Roman"/>
                <w:sz w:val="24"/>
                <w:szCs w:val="24"/>
                <w:lang w:eastAsia="tr-TR"/>
              </w:rPr>
              <w:t>000 RSD</w:t>
            </w:r>
          </w:p>
        </w:tc>
      </w:tr>
      <w:tr w:rsidR="00A5388C" w:rsidRPr="007C20AB" w:rsidTr="00394ABB">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A5388C" w:rsidRPr="007C20AB" w:rsidRDefault="00A5388C" w:rsidP="00A5388C">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Kuraldışı dönme</w:t>
            </w:r>
          </w:p>
        </w:tc>
        <w:tc>
          <w:tcPr>
            <w:tcW w:w="6555"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A5388C" w:rsidRPr="007C20AB" w:rsidRDefault="00A5388C" w:rsidP="00D34EB0">
            <w:pPr>
              <w:spacing w:before="0" w:after="0" w:line="240" w:lineRule="auto"/>
              <w:rPr>
                <w:rFonts w:eastAsia="Times New Roman" w:cs="Times New Roman"/>
                <w:sz w:val="24"/>
                <w:szCs w:val="24"/>
                <w:lang w:eastAsia="tr-TR"/>
              </w:rPr>
            </w:pPr>
            <w:r>
              <w:rPr>
                <w:rFonts w:eastAsia="Times New Roman" w:cs="Times New Roman"/>
                <w:sz w:val="24"/>
                <w:szCs w:val="24"/>
                <w:lang w:eastAsia="tr-TR"/>
              </w:rPr>
              <w:t>6.</w:t>
            </w:r>
            <w:r w:rsidRPr="007C20AB">
              <w:rPr>
                <w:rFonts w:eastAsia="Times New Roman" w:cs="Times New Roman"/>
                <w:sz w:val="24"/>
                <w:szCs w:val="24"/>
                <w:lang w:eastAsia="tr-TR"/>
              </w:rPr>
              <w:t xml:space="preserve">000 </w:t>
            </w:r>
            <w:proofErr w:type="spellStart"/>
            <w:r w:rsidRPr="007C20AB">
              <w:rPr>
                <w:rFonts w:eastAsia="Times New Roman" w:cs="Times New Roman"/>
                <w:sz w:val="24"/>
                <w:szCs w:val="24"/>
                <w:lang w:eastAsia="tr-TR"/>
              </w:rPr>
              <w:t>R</w:t>
            </w:r>
            <w:r w:rsidR="00D34EB0">
              <w:rPr>
                <w:rFonts w:eastAsia="Times New Roman" w:cs="Times New Roman"/>
                <w:sz w:val="24"/>
                <w:szCs w:val="24"/>
                <w:lang w:eastAsia="tr-TR"/>
              </w:rPr>
              <w:t>SD</w:t>
            </w:r>
            <w:r w:rsidRPr="007C20AB">
              <w:rPr>
                <w:rFonts w:eastAsia="Times New Roman" w:cs="Times New Roman"/>
                <w:sz w:val="24"/>
                <w:szCs w:val="24"/>
                <w:lang w:eastAsia="tr-TR"/>
              </w:rPr>
              <w:t>’den</w:t>
            </w:r>
            <w:proofErr w:type="spellEnd"/>
            <w:r w:rsidRPr="007C20AB">
              <w:rPr>
                <w:rFonts w:eastAsia="Times New Roman" w:cs="Times New Roman"/>
                <w:sz w:val="24"/>
                <w:szCs w:val="24"/>
                <w:lang w:eastAsia="tr-TR"/>
              </w:rPr>
              <w:t xml:space="preserve"> 20</w:t>
            </w:r>
            <w:r>
              <w:rPr>
                <w:rFonts w:eastAsia="Times New Roman" w:cs="Times New Roman"/>
                <w:sz w:val="24"/>
                <w:szCs w:val="24"/>
                <w:lang w:eastAsia="tr-TR"/>
              </w:rPr>
              <w:t>.</w:t>
            </w:r>
            <w:r w:rsidRPr="007C20AB">
              <w:rPr>
                <w:rFonts w:eastAsia="Times New Roman" w:cs="Times New Roman"/>
                <w:sz w:val="24"/>
                <w:szCs w:val="24"/>
                <w:lang w:eastAsia="tr-TR"/>
              </w:rPr>
              <w:t xml:space="preserve">000 </w:t>
            </w:r>
            <w:proofErr w:type="spellStart"/>
            <w:r w:rsidRPr="007C20AB">
              <w:rPr>
                <w:rFonts w:eastAsia="Times New Roman" w:cs="Times New Roman"/>
                <w:sz w:val="24"/>
                <w:szCs w:val="24"/>
                <w:lang w:eastAsia="tr-TR"/>
              </w:rPr>
              <w:t>RSD’ye</w:t>
            </w:r>
            <w:proofErr w:type="spellEnd"/>
            <w:r w:rsidRPr="007C20AB">
              <w:rPr>
                <w:rFonts w:eastAsia="Times New Roman" w:cs="Times New Roman"/>
                <w:sz w:val="24"/>
                <w:szCs w:val="24"/>
                <w:lang w:eastAsia="tr-TR"/>
              </w:rPr>
              <w:t xml:space="preserve"> kadar para cezası + 2 puan (kazaya sebebiyet verilmediğinde)</w:t>
            </w:r>
            <w:r w:rsidRPr="007C20AB">
              <w:rPr>
                <w:rFonts w:eastAsia="Times New Roman" w:cs="Times New Roman"/>
                <w:sz w:val="24"/>
                <w:szCs w:val="24"/>
                <w:lang w:eastAsia="tr-TR"/>
              </w:rPr>
              <w:br/>
              <w:t>10</w:t>
            </w:r>
            <w:r>
              <w:rPr>
                <w:rFonts w:eastAsia="Times New Roman" w:cs="Times New Roman"/>
                <w:sz w:val="24"/>
                <w:szCs w:val="24"/>
                <w:lang w:eastAsia="tr-TR"/>
              </w:rPr>
              <w:t>.</w:t>
            </w:r>
            <w:r w:rsidRPr="007C20AB">
              <w:rPr>
                <w:rFonts w:eastAsia="Times New Roman" w:cs="Times New Roman"/>
                <w:sz w:val="24"/>
                <w:szCs w:val="24"/>
                <w:lang w:eastAsia="tr-TR"/>
              </w:rPr>
              <w:t xml:space="preserve">000 </w:t>
            </w:r>
            <w:proofErr w:type="spellStart"/>
            <w:r w:rsidRPr="007C20AB">
              <w:rPr>
                <w:rFonts w:eastAsia="Times New Roman" w:cs="Times New Roman"/>
                <w:sz w:val="24"/>
                <w:szCs w:val="24"/>
                <w:lang w:eastAsia="tr-TR"/>
              </w:rPr>
              <w:t>RSD’den</w:t>
            </w:r>
            <w:proofErr w:type="spellEnd"/>
            <w:r w:rsidRPr="007C20AB">
              <w:rPr>
                <w:rFonts w:eastAsia="Times New Roman" w:cs="Times New Roman"/>
                <w:sz w:val="24"/>
                <w:szCs w:val="24"/>
                <w:lang w:eastAsia="tr-TR"/>
              </w:rPr>
              <w:t xml:space="preserve"> 40</w:t>
            </w:r>
            <w:r>
              <w:rPr>
                <w:rFonts w:eastAsia="Times New Roman" w:cs="Times New Roman"/>
                <w:sz w:val="24"/>
                <w:szCs w:val="24"/>
                <w:lang w:eastAsia="tr-TR"/>
              </w:rPr>
              <w:t>.</w:t>
            </w:r>
            <w:r w:rsidRPr="007C20AB">
              <w:rPr>
                <w:rFonts w:eastAsia="Times New Roman" w:cs="Times New Roman"/>
                <w:sz w:val="24"/>
                <w:szCs w:val="24"/>
                <w:lang w:eastAsia="tr-TR"/>
              </w:rPr>
              <w:t xml:space="preserve">000 </w:t>
            </w:r>
            <w:proofErr w:type="spellStart"/>
            <w:r w:rsidRPr="007C20AB">
              <w:rPr>
                <w:rFonts w:eastAsia="Times New Roman" w:cs="Times New Roman"/>
                <w:sz w:val="24"/>
                <w:szCs w:val="24"/>
                <w:lang w:eastAsia="tr-TR"/>
              </w:rPr>
              <w:t>RSD’ye</w:t>
            </w:r>
            <w:proofErr w:type="spellEnd"/>
            <w:r w:rsidRPr="007C20AB">
              <w:rPr>
                <w:rFonts w:eastAsia="Times New Roman" w:cs="Times New Roman"/>
                <w:sz w:val="24"/>
                <w:szCs w:val="24"/>
                <w:lang w:eastAsia="tr-TR"/>
              </w:rPr>
              <w:t xml:space="preserve"> kadar para cezası + 3 puan veya 45 gün hapis (kazaya sebebiyet verildiğinde)</w:t>
            </w:r>
          </w:p>
        </w:tc>
      </w:tr>
      <w:tr w:rsidR="00A5388C" w:rsidRPr="007C20AB" w:rsidTr="00394ABB">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A5388C" w:rsidRPr="007C20AB" w:rsidRDefault="00A5388C" w:rsidP="00A5388C">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lastRenderedPageBreak/>
              <w:t>Sollama</w:t>
            </w:r>
          </w:p>
        </w:tc>
        <w:tc>
          <w:tcPr>
            <w:tcW w:w="6555"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A5388C" w:rsidRPr="007C20AB" w:rsidRDefault="00A5388C" w:rsidP="00A5388C">
            <w:pPr>
              <w:spacing w:before="0" w:after="0" w:line="240" w:lineRule="auto"/>
              <w:rPr>
                <w:rFonts w:eastAsia="Times New Roman" w:cs="Times New Roman"/>
                <w:sz w:val="24"/>
                <w:szCs w:val="24"/>
                <w:lang w:eastAsia="tr-TR"/>
              </w:rPr>
            </w:pPr>
            <w:r>
              <w:rPr>
                <w:rFonts w:eastAsia="Times New Roman" w:cs="Times New Roman"/>
                <w:sz w:val="24"/>
                <w:szCs w:val="24"/>
                <w:lang w:eastAsia="tr-TR"/>
              </w:rPr>
              <w:t>6.</w:t>
            </w:r>
            <w:r w:rsidRPr="007C20AB">
              <w:rPr>
                <w:rFonts w:eastAsia="Times New Roman" w:cs="Times New Roman"/>
                <w:sz w:val="24"/>
                <w:szCs w:val="24"/>
                <w:lang w:eastAsia="tr-TR"/>
              </w:rPr>
              <w:t xml:space="preserve">000 </w:t>
            </w:r>
            <w:proofErr w:type="spellStart"/>
            <w:r w:rsidRPr="007C20AB">
              <w:rPr>
                <w:rFonts w:eastAsia="Times New Roman" w:cs="Times New Roman"/>
                <w:sz w:val="24"/>
                <w:szCs w:val="24"/>
                <w:lang w:eastAsia="tr-TR"/>
              </w:rPr>
              <w:t>RSD’den</w:t>
            </w:r>
            <w:proofErr w:type="spellEnd"/>
            <w:r w:rsidRPr="007C20AB">
              <w:rPr>
                <w:rFonts w:eastAsia="Times New Roman" w:cs="Times New Roman"/>
                <w:sz w:val="24"/>
                <w:szCs w:val="24"/>
                <w:lang w:eastAsia="tr-TR"/>
              </w:rPr>
              <w:t xml:space="preserve"> 20</w:t>
            </w:r>
            <w:r>
              <w:rPr>
                <w:rFonts w:eastAsia="Times New Roman" w:cs="Times New Roman"/>
                <w:sz w:val="24"/>
                <w:szCs w:val="24"/>
                <w:lang w:eastAsia="tr-TR"/>
              </w:rPr>
              <w:t>.</w:t>
            </w:r>
            <w:r w:rsidRPr="007C20AB">
              <w:rPr>
                <w:rFonts w:eastAsia="Times New Roman" w:cs="Times New Roman"/>
                <w:sz w:val="24"/>
                <w:szCs w:val="24"/>
                <w:lang w:eastAsia="tr-TR"/>
              </w:rPr>
              <w:t xml:space="preserve">000 </w:t>
            </w:r>
            <w:proofErr w:type="spellStart"/>
            <w:r w:rsidRPr="007C20AB">
              <w:rPr>
                <w:rFonts w:eastAsia="Times New Roman" w:cs="Times New Roman"/>
                <w:sz w:val="24"/>
                <w:szCs w:val="24"/>
                <w:lang w:eastAsia="tr-TR"/>
              </w:rPr>
              <w:t>RSD’ye</w:t>
            </w:r>
            <w:proofErr w:type="spellEnd"/>
            <w:r w:rsidRPr="007C20AB">
              <w:rPr>
                <w:rFonts w:eastAsia="Times New Roman" w:cs="Times New Roman"/>
                <w:sz w:val="24"/>
                <w:szCs w:val="24"/>
                <w:lang w:eastAsia="tr-TR"/>
              </w:rPr>
              <w:t xml:space="preserve"> kadar para cezası  + 2 puan veya 30 gün hapis (kaza</w:t>
            </w:r>
            <w:r>
              <w:rPr>
                <w:rFonts w:eastAsia="Times New Roman" w:cs="Times New Roman"/>
                <w:sz w:val="24"/>
                <w:szCs w:val="24"/>
                <w:lang w:eastAsia="tr-TR"/>
              </w:rPr>
              <w:t>ya sebebiyet verilmediğinde)</w:t>
            </w:r>
            <w:r>
              <w:rPr>
                <w:rFonts w:eastAsia="Times New Roman" w:cs="Times New Roman"/>
                <w:sz w:val="24"/>
                <w:szCs w:val="24"/>
                <w:lang w:eastAsia="tr-TR"/>
              </w:rPr>
              <w:br/>
              <w:t>10.</w:t>
            </w:r>
            <w:r w:rsidRPr="007C20AB">
              <w:rPr>
                <w:rFonts w:eastAsia="Times New Roman" w:cs="Times New Roman"/>
                <w:sz w:val="24"/>
                <w:szCs w:val="24"/>
                <w:lang w:eastAsia="tr-TR"/>
              </w:rPr>
              <w:t xml:space="preserve">000 </w:t>
            </w:r>
            <w:proofErr w:type="spellStart"/>
            <w:r w:rsidRPr="007C20AB">
              <w:rPr>
                <w:rFonts w:eastAsia="Times New Roman" w:cs="Times New Roman"/>
                <w:sz w:val="24"/>
                <w:szCs w:val="24"/>
                <w:lang w:eastAsia="tr-TR"/>
              </w:rPr>
              <w:t>RSD’den</w:t>
            </w:r>
            <w:proofErr w:type="spellEnd"/>
            <w:r w:rsidRPr="007C20AB">
              <w:rPr>
                <w:rFonts w:eastAsia="Times New Roman" w:cs="Times New Roman"/>
                <w:sz w:val="24"/>
                <w:szCs w:val="24"/>
                <w:lang w:eastAsia="tr-TR"/>
              </w:rPr>
              <w:t xml:space="preserve"> 40</w:t>
            </w:r>
            <w:r>
              <w:rPr>
                <w:rFonts w:eastAsia="Times New Roman" w:cs="Times New Roman"/>
                <w:sz w:val="24"/>
                <w:szCs w:val="24"/>
                <w:lang w:eastAsia="tr-TR"/>
              </w:rPr>
              <w:t>.</w:t>
            </w:r>
            <w:r w:rsidRPr="007C20AB">
              <w:rPr>
                <w:rFonts w:eastAsia="Times New Roman" w:cs="Times New Roman"/>
                <w:sz w:val="24"/>
                <w:szCs w:val="24"/>
                <w:lang w:eastAsia="tr-TR"/>
              </w:rPr>
              <w:t xml:space="preserve">000 </w:t>
            </w:r>
            <w:proofErr w:type="spellStart"/>
            <w:r w:rsidRPr="007C20AB">
              <w:rPr>
                <w:rFonts w:eastAsia="Times New Roman" w:cs="Times New Roman"/>
                <w:sz w:val="24"/>
                <w:szCs w:val="24"/>
                <w:lang w:eastAsia="tr-TR"/>
              </w:rPr>
              <w:t>RSD’ye</w:t>
            </w:r>
            <w:proofErr w:type="spellEnd"/>
            <w:r w:rsidRPr="007C20AB">
              <w:rPr>
                <w:rFonts w:eastAsia="Times New Roman" w:cs="Times New Roman"/>
                <w:sz w:val="24"/>
                <w:szCs w:val="24"/>
                <w:lang w:eastAsia="tr-TR"/>
              </w:rPr>
              <w:t xml:space="preserve"> kadar para cezası  + 3 puan veya 45 gün hapis cezası (kazaya sebebiyet verildiğinde)</w:t>
            </w:r>
          </w:p>
        </w:tc>
      </w:tr>
      <w:tr w:rsidR="00394ABB" w:rsidRPr="007C20AB" w:rsidTr="00394ABB">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Usulsüz park etme</w:t>
            </w:r>
          </w:p>
        </w:tc>
        <w:tc>
          <w:tcPr>
            <w:tcW w:w="6555"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A5388C" w:rsidP="007A7607">
            <w:pPr>
              <w:spacing w:before="0" w:after="0" w:line="240" w:lineRule="auto"/>
              <w:rPr>
                <w:rFonts w:eastAsia="Times New Roman" w:cs="Times New Roman"/>
                <w:sz w:val="24"/>
                <w:szCs w:val="24"/>
                <w:lang w:eastAsia="tr-TR"/>
              </w:rPr>
            </w:pPr>
            <w:r>
              <w:rPr>
                <w:rFonts w:eastAsia="Times New Roman" w:cs="Times New Roman"/>
                <w:sz w:val="24"/>
                <w:szCs w:val="24"/>
                <w:lang w:eastAsia="tr-TR"/>
              </w:rPr>
              <w:t>5.</w:t>
            </w:r>
            <w:r w:rsidR="00394ABB" w:rsidRPr="007C20AB">
              <w:rPr>
                <w:rFonts w:eastAsia="Times New Roman" w:cs="Times New Roman"/>
                <w:sz w:val="24"/>
                <w:szCs w:val="24"/>
                <w:lang w:eastAsia="tr-TR"/>
              </w:rPr>
              <w:t>000 RSD para cezası</w:t>
            </w:r>
          </w:p>
        </w:tc>
      </w:tr>
      <w:tr w:rsidR="00A5388C" w:rsidRPr="007C20AB" w:rsidTr="00394ABB">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A5388C" w:rsidRPr="007C20AB" w:rsidRDefault="00A5388C" w:rsidP="00A5388C">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Kavşakta önceliği ihmal etme</w:t>
            </w:r>
          </w:p>
        </w:tc>
        <w:tc>
          <w:tcPr>
            <w:tcW w:w="6555"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A5388C" w:rsidRPr="007C20AB" w:rsidRDefault="00A5388C" w:rsidP="00A5388C">
            <w:pPr>
              <w:spacing w:before="0" w:after="0" w:line="240" w:lineRule="auto"/>
              <w:rPr>
                <w:rFonts w:eastAsia="Times New Roman" w:cs="Times New Roman"/>
                <w:sz w:val="24"/>
                <w:szCs w:val="24"/>
                <w:lang w:eastAsia="tr-TR"/>
              </w:rPr>
            </w:pPr>
            <w:r>
              <w:rPr>
                <w:rFonts w:eastAsia="Times New Roman" w:cs="Times New Roman"/>
                <w:sz w:val="24"/>
                <w:szCs w:val="24"/>
                <w:lang w:eastAsia="tr-TR"/>
              </w:rPr>
              <w:t xml:space="preserve">6.000 </w:t>
            </w:r>
            <w:proofErr w:type="spellStart"/>
            <w:r>
              <w:rPr>
                <w:rFonts w:eastAsia="Times New Roman" w:cs="Times New Roman"/>
                <w:sz w:val="24"/>
                <w:szCs w:val="24"/>
                <w:lang w:eastAsia="tr-TR"/>
              </w:rPr>
              <w:t>RSD’den</w:t>
            </w:r>
            <w:proofErr w:type="spellEnd"/>
            <w:r>
              <w:rPr>
                <w:rFonts w:eastAsia="Times New Roman" w:cs="Times New Roman"/>
                <w:sz w:val="24"/>
                <w:szCs w:val="24"/>
                <w:lang w:eastAsia="tr-TR"/>
              </w:rPr>
              <w:t xml:space="preserve"> 20.</w:t>
            </w:r>
            <w:r w:rsidRPr="007C20AB">
              <w:rPr>
                <w:rFonts w:eastAsia="Times New Roman" w:cs="Times New Roman"/>
                <w:sz w:val="24"/>
                <w:szCs w:val="24"/>
                <w:lang w:eastAsia="tr-TR"/>
              </w:rPr>
              <w:t xml:space="preserve">000 </w:t>
            </w:r>
            <w:proofErr w:type="spellStart"/>
            <w:r w:rsidRPr="007C20AB">
              <w:rPr>
                <w:rFonts w:eastAsia="Times New Roman" w:cs="Times New Roman"/>
                <w:sz w:val="24"/>
                <w:szCs w:val="24"/>
                <w:lang w:eastAsia="tr-TR"/>
              </w:rPr>
              <w:t>RSD’ye</w:t>
            </w:r>
            <w:proofErr w:type="spellEnd"/>
            <w:r w:rsidRPr="007C20AB">
              <w:rPr>
                <w:rFonts w:eastAsia="Times New Roman" w:cs="Times New Roman"/>
                <w:sz w:val="24"/>
                <w:szCs w:val="24"/>
                <w:lang w:eastAsia="tr-TR"/>
              </w:rPr>
              <w:t xml:space="preserve"> kadar para cezası + 3 puan (kazaya sebebiyet verilmediğinde)</w:t>
            </w:r>
            <w:r w:rsidRPr="007C20AB">
              <w:rPr>
                <w:rFonts w:eastAsia="Times New Roman" w:cs="Times New Roman"/>
                <w:sz w:val="24"/>
                <w:szCs w:val="24"/>
                <w:lang w:eastAsia="tr-TR"/>
              </w:rPr>
              <w:br/>
              <w:t>10</w:t>
            </w:r>
            <w:r>
              <w:rPr>
                <w:rFonts w:eastAsia="Times New Roman" w:cs="Times New Roman"/>
                <w:sz w:val="24"/>
                <w:szCs w:val="24"/>
                <w:lang w:eastAsia="tr-TR"/>
              </w:rPr>
              <w:t>.</w:t>
            </w:r>
            <w:r w:rsidRPr="007C20AB">
              <w:rPr>
                <w:rFonts w:eastAsia="Times New Roman" w:cs="Times New Roman"/>
                <w:sz w:val="24"/>
                <w:szCs w:val="24"/>
                <w:lang w:eastAsia="tr-TR"/>
              </w:rPr>
              <w:t xml:space="preserve">000 </w:t>
            </w:r>
            <w:proofErr w:type="spellStart"/>
            <w:r w:rsidRPr="007C20AB">
              <w:rPr>
                <w:rFonts w:eastAsia="Times New Roman" w:cs="Times New Roman"/>
                <w:sz w:val="24"/>
                <w:szCs w:val="24"/>
                <w:lang w:eastAsia="tr-TR"/>
              </w:rPr>
              <w:t>RSD’den</w:t>
            </w:r>
            <w:proofErr w:type="spellEnd"/>
            <w:r w:rsidRPr="007C20AB">
              <w:rPr>
                <w:rFonts w:eastAsia="Times New Roman" w:cs="Times New Roman"/>
                <w:sz w:val="24"/>
                <w:szCs w:val="24"/>
                <w:lang w:eastAsia="tr-TR"/>
              </w:rPr>
              <w:t xml:space="preserve"> 40</w:t>
            </w:r>
            <w:r>
              <w:rPr>
                <w:rFonts w:eastAsia="Times New Roman" w:cs="Times New Roman"/>
                <w:sz w:val="24"/>
                <w:szCs w:val="24"/>
                <w:lang w:eastAsia="tr-TR"/>
              </w:rPr>
              <w:t>.</w:t>
            </w:r>
            <w:r w:rsidRPr="007C20AB">
              <w:rPr>
                <w:rFonts w:eastAsia="Times New Roman" w:cs="Times New Roman"/>
                <w:sz w:val="24"/>
                <w:szCs w:val="24"/>
                <w:lang w:eastAsia="tr-TR"/>
              </w:rPr>
              <w:t xml:space="preserve">000 </w:t>
            </w:r>
            <w:proofErr w:type="spellStart"/>
            <w:r w:rsidRPr="007C20AB">
              <w:rPr>
                <w:rFonts w:eastAsia="Times New Roman" w:cs="Times New Roman"/>
                <w:sz w:val="24"/>
                <w:szCs w:val="24"/>
                <w:lang w:eastAsia="tr-TR"/>
              </w:rPr>
              <w:t>RSD’ye</w:t>
            </w:r>
            <w:proofErr w:type="spellEnd"/>
            <w:r w:rsidRPr="007C20AB">
              <w:rPr>
                <w:rFonts w:eastAsia="Times New Roman" w:cs="Times New Roman"/>
                <w:sz w:val="24"/>
                <w:szCs w:val="24"/>
                <w:lang w:eastAsia="tr-TR"/>
              </w:rPr>
              <w:t xml:space="preserve"> kadar para cezası + 4 puan veya 45 gün hapis cezası (kazaya sebebiyet verildiğinde)</w:t>
            </w:r>
          </w:p>
        </w:tc>
      </w:tr>
      <w:tr w:rsidR="00A5388C" w:rsidRPr="007C20AB" w:rsidTr="00394ABB">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A5388C" w:rsidRPr="007C20AB" w:rsidRDefault="00A5388C" w:rsidP="00A5388C">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Kırmızı / sarı ışıkta geçme</w:t>
            </w:r>
          </w:p>
        </w:tc>
        <w:tc>
          <w:tcPr>
            <w:tcW w:w="6555"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A5388C" w:rsidRPr="007C20AB" w:rsidRDefault="00A5388C" w:rsidP="00A5388C">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15</w:t>
            </w:r>
            <w:r>
              <w:rPr>
                <w:rFonts w:eastAsia="Times New Roman" w:cs="Times New Roman"/>
                <w:sz w:val="24"/>
                <w:szCs w:val="24"/>
                <w:lang w:eastAsia="tr-TR"/>
              </w:rPr>
              <w:t xml:space="preserve">.000 </w:t>
            </w:r>
            <w:proofErr w:type="spellStart"/>
            <w:r>
              <w:rPr>
                <w:rFonts w:eastAsia="Times New Roman" w:cs="Times New Roman"/>
                <w:sz w:val="24"/>
                <w:szCs w:val="24"/>
                <w:lang w:eastAsia="tr-TR"/>
              </w:rPr>
              <w:t>RSD’den</w:t>
            </w:r>
            <w:proofErr w:type="spellEnd"/>
            <w:r>
              <w:rPr>
                <w:rFonts w:eastAsia="Times New Roman" w:cs="Times New Roman"/>
                <w:sz w:val="24"/>
                <w:szCs w:val="24"/>
                <w:lang w:eastAsia="tr-TR"/>
              </w:rPr>
              <w:t xml:space="preserve"> 30.000 </w:t>
            </w:r>
            <w:proofErr w:type="spellStart"/>
            <w:r w:rsidRPr="007C20AB">
              <w:rPr>
                <w:rFonts w:eastAsia="Times New Roman" w:cs="Times New Roman"/>
                <w:sz w:val="24"/>
                <w:szCs w:val="24"/>
                <w:lang w:eastAsia="tr-TR"/>
              </w:rPr>
              <w:t>RSD’ye</w:t>
            </w:r>
            <w:proofErr w:type="spellEnd"/>
            <w:r w:rsidRPr="007C20AB">
              <w:rPr>
                <w:rFonts w:eastAsia="Times New Roman" w:cs="Times New Roman"/>
                <w:sz w:val="24"/>
                <w:szCs w:val="24"/>
                <w:lang w:eastAsia="tr-TR"/>
              </w:rPr>
              <w:t xml:space="preserve"> kadar para cezası + 6 puan veya 30 gün hapis ve 3 ay süre ile sürücü belgesine el konulması (kazaya sebebiyet verilmediğinde)</w:t>
            </w:r>
            <w:r w:rsidRPr="007C20AB">
              <w:rPr>
                <w:rFonts w:eastAsia="Times New Roman" w:cs="Times New Roman"/>
                <w:sz w:val="24"/>
                <w:szCs w:val="24"/>
                <w:lang w:eastAsia="tr-TR"/>
              </w:rPr>
              <w:br/>
              <w:t>30</w:t>
            </w:r>
            <w:r>
              <w:rPr>
                <w:rFonts w:eastAsia="Times New Roman" w:cs="Times New Roman"/>
                <w:sz w:val="24"/>
                <w:szCs w:val="24"/>
                <w:lang w:eastAsia="tr-TR"/>
              </w:rPr>
              <w:t>.</w:t>
            </w:r>
            <w:r w:rsidRPr="007C20AB">
              <w:rPr>
                <w:rFonts w:eastAsia="Times New Roman" w:cs="Times New Roman"/>
                <w:sz w:val="24"/>
                <w:szCs w:val="24"/>
                <w:lang w:eastAsia="tr-TR"/>
              </w:rPr>
              <w:t xml:space="preserve">000 </w:t>
            </w:r>
            <w:proofErr w:type="spellStart"/>
            <w:r w:rsidRPr="007C20AB">
              <w:rPr>
                <w:rFonts w:eastAsia="Times New Roman" w:cs="Times New Roman"/>
                <w:sz w:val="24"/>
                <w:szCs w:val="24"/>
                <w:lang w:eastAsia="tr-TR"/>
              </w:rPr>
              <w:t>RSD’den</w:t>
            </w:r>
            <w:proofErr w:type="spellEnd"/>
            <w:r w:rsidRPr="007C20AB">
              <w:rPr>
                <w:rFonts w:eastAsia="Times New Roman" w:cs="Times New Roman"/>
                <w:sz w:val="24"/>
                <w:szCs w:val="24"/>
                <w:lang w:eastAsia="tr-TR"/>
              </w:rPr>
              <w:t xml:space="preserve"> 50</w:t>
            </w:r>
            <w:r>
              <w:rPr>
                <w:rFonts w:eastAsia="Times New Roman" w:cs="Times New Roman"/>
                <w:sz w:val="24"/>
                <w:szCs w:val="24"/>
                <w:lang w:eastAsia="tr-TR"/>
              </w:rPr>
              <w:t xml:space="preserve">.000 </w:t>
            </w:r>
            <w:proofErr w:type="spellStart"/>
            <w:r w:rsidRPr="007C20AB">
              <w:rPr>
                <w:rFonts w:eastAsia="Times New Roman" w:cs="Times New Roman"/>
                <w:sz w:val="24"/>
                <w:szCs w:val="24"/>
                <w:lang w:eastAsia="tr-TR"/>
              </w:rPr>
              <w:t>RSD’ye</w:t>
            </w:r>
            <w:proofErr w:type="spellEnd"/>
            <w:r w:rsidRPr="007C20AB">
              <w:rPr>
                <w:rFonts w:eastAsia="Times New Roman" w:cs="Times New Roman"/>
                <w:sz w:val="24"/>
                <w:szCs w:val="24"/>
                <w:lang w:eastAsia="tr-TR"/>
              </w:rPr>
              <w:t xml:space="preserve"> kadar para cezası + 9 puan veya 60 gün hapis cezası ve 5 ay süre ile sürücü belgesine el konulması (kazaya sebebiyet verildiğinde)</w:t>
            </w:r>
          </w:p>
        </w:tc>
      </w:tr>
      <w:tr w:rsidR="00394ABB" w:rsidRPr="007C20AB" w:rsidTr="00394ABB">
        <w:trPr>
          <w:tblCellSpacing w:w="15" w:type="dxa"/>
        </w:trPr>
        <w:tc>
          <w:tcPr>
            <w:tcW w:w="0" w:type="auto"/>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Yaya geçidinde yaya beklerken kırmızı ışıkta geçme</w:t>
            </w:r>
          </w:p>
        </w:tc>
        <w:tc>
          <w:tcPr>
            <w:tcW w:w="6555"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14 puan, 15 gün hapis cezası ve 8 ay süre ile sürücü belgesine el konulması (kazaya sebebiyet verilmediğinde)</w:t>
            </w:r>
            <w:r w:rsidRPr="007C20AB">
              <w:rPr>
                <w:rFonts w:eastAsia="Times New Roman" w:cs="Times New Roman"/>
                <w:sz w:val="24"/>
                <w:szCs w:val="24"/>
                <w:lang w:eastAsia="tr-TR"/>
              </w:rPr>
              <w:br/>
              <w:t>16 puan, 45 gün hapis cezası ve 10 ay süre ile sürücü belgesine el konulması (kazaya sebebiyet verildiğinde)</w:t>
            </w:r>
          </w:p>
        </w:tc>
      </w:tr>
    </w:tbl>
    <w:p w:rsidR="00394ABB" w:rsidRPr="007C20AB" w:rsidRDefault="00394ABB" w:rsidP="007A7607">
      <w:pPr>
        <w:spacing w:before="0" w:after="0" w:line="240" w:lineRule="auto"/>
        <w:rPr>
          <w:rFonts w:eastAsia="Times New Roman" w:cs="Times New Roman"/>
          <w:vanish/>
          <w:sz w:val="24"/>
          <w:szCs w:val="24"/>
          <w:lang w:eastAsia="tr-TR"/>
        </w:rPr>
      </w:pPr>
    </w:p>
    <w:tbl>
      <w:tblPr>
        <w:tblW w:w="5028" w:type="pct"/>
        <w:tblCellSpacing w:w="15" w:type="dxa"/>
        <w:tblBorders>
          <w:top w:val="dotted" w:sz="6" w:space="0" w:color="CCCCCC"/>
          <w:left w:val="dotted" w:sz="6" w:space="0" w:color="CCCCCC"/>
          <w:bottom w:val="dotted" w:sz="6" w:space="0" w:color="CCCCCC"/>
          <w:right w:val="dotted" w:sz="6" w:space="0" w:color="CCCCCC"/>
        </w:tblBorders>
        <w:tblCellMar>
          <w:left w:w="0" w:type="dxa"/>
          <w:right w:w="0" w:type="dxa"/>
        </w:tblCellMar>
        <w:tblLook w:val="04A0" w:firstRow="1" w:lastRow="0" w:firstColumn="1" w:lastColumn="0" w:noHBand="0" w:noVBand="1"/>
      </w:tblPr>
      <w:tblGrid>
        <w:gridCol w:w="1693"/>
        <w:gridCol w:w="709"/>
        <w:gridCol w:w="1701"/>
        <w:gridCol w:w="5004"/>
      </w:tblGrid>
      <w:tr w:rsidR="00394ABB" w:rsidRPr="007C20AB" w:rsidTr="00D847B0">
        <w:trPr>
          <w:tblCellSpacing w:w="15" w:type="dxa"/>
        </w:trPr>
        <w:tc>
          <w:tcPr>
            <w:tcW w:w="9047" w:type="dxa"/>
            <w:gridSpan w:val="4"/>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jc w:val="center"/>
              <w:rPr>
                <w:rFonts w:eastAsia="Times New Roman" w:cs="Times New Roman"/>
                <w:sz w:val="24"/>
                <w:szCs w:val="24"/>
                <w:lang w:eastAsia="tr-TR"/>
              </w:rPr>
            </w:pPr>
            <w:r w:rsidRPr="007C20AB">
              <w:rPr>
                <w:rFonts w:eastAsia="Times New Roman" w:cs="Times New Roman"/>
                <w:b/>
                <w:bCs/>
                <w:sz w:val="24"/>
                <w:szCs w:val="24"/>
                <w:lang w:eastAsia="tr-TR"/>
              </w:rPr>
              <w:t>HIZ SINIRLARININ İHLAL EDİLMESİ</w:t>
            </w:r>
          </w:p>
        </w:tc>
      </w:tr>
      <w:tr w:rsidR="00394ABB" w:rsidRPr="007C20AB" w:rsidTr="00D847B0">
        <w:trPr>
          <w:tblCellSpacing w:w="15" w:type="dxa"/>
        </w:trPr>
        <w:tc>
          <w:tcPr>
            <w:tcW w:w="2357"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rPr>
                <w:rFonts w:eastAsia="Times New Roman" w:cs="Times New Roman"/>
                <w:sz w:val="24"/>
                <w:szCs w:val="24"/>
                <w:lang w:eastAsia="tr-TR"/>
              </w:rPr>
            </w:pPr>
            <w:r w:rsidRPr="007C20AB">
              <w:rPr>
                <w:rFonts w:eastAsia="Times New Roman" w:cs="Times New Roman"/>
                <w:b/>
                <w:bCs/>
                <w:sz w:val="24"/>
                <w:szCs w:val="24"/>
                <w:lang w:eastAsia="tr-TR"/>
              </w:rPr>
              <w:t xml:space="preserve">YERLEŞİM YERİ </w:t>
            </w:r>
            <w:r w:rsidR="003933D7" w:rsidRPr="007C20AB">
              <w:rPr>
                <w:rFonts w:eastAsia="Times New Roman" w:cs="Times New Roman"/>
                <w:b/>
                <w:bCs/>
                <w:sz w:val="24"/>
                <w:szCs w:val="24"/>
                <w:lang w:eastAsia="tr-TR"/>
              </w:rPr>
              <w:t>İÇİNDE</w:t>
            </w:r>
          </w:p>
        </w:tc>
        <w:tc>
          <w:tcPr>
            <w:tcW w:w="6660"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rPr>
                <w:rFonts w:eastAsia="Times New Roman" w:cs="Times New Roman"/>
                <w:sz w:val="24"/>
                <w:szCs w:val="24"/>
                <w:lang w:eastAsia="tr-TR"/>
              </w:rPr>
            </w:pPr>
            <w:r w:rsidRPr="007C20AB">
              <w:rPr>
                <w:rFonts w:eastAsia="Times New Roman" w:cs="Times New Roman"/>
                <w:b/>
                <w:bCs/>
                <w:sz w:val="24"/>
                <w:szCs w:val="24"/>
                <w:lang w:eastAsia="tr-TR"/>
              </w:rPr>
              <w:t>CEZA</w:t>
            </w:r>
          </w:p>
        </w:tc>
      </w:tr>
      <w:tr w:rsidR="00BA3205" w:rsidRPr="007C20AB" w:rsidTr="00D847B0">
        <w:trPr>
          <w:tblCellSpacing w:w="15" w:type="dxa"/>
        </w:trPr>
        <w:tc>
          <w:tcPr>
            <w:tcW w:w="2357"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BA3205" w:rsidRPr="007C20AB" w:rsidRDefault="00BA3205" w:rsidP="00BA3205">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10 km/s’</w:t>
            </w:r>
            <w:r>
              <w:rPr>
                <w:rFonts w:eastAsia="Times New Roman" w:cs="Times New Roman"/>
                <w:sz w:val="24"/>
                <w:szCs w:val="24"/>
                <w:lang w:eastAsia="tr-TR"/>
              </w:rPr>
              <w:t>y</w:t>
            </w:r>
            <w:r w:rsidRPr="007C20AB">
              <w:rPr>
                <w:rFonts w:eastAsia="Times New Roman" w:cs="Times New Roman"/>
                <w:sz w:val="24"/>
                <w:szCs w:val="24"/>
                <w:lang w:eastAsia="tr-TR"/>
              </w:rPr>
              <w:t>e kadar aşılması</w:t>
            </w:r>
          </w:p>
        </w:tc>
        <w:tc>
          <w:tcPr>
            <w:tcW w:w="6660"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BA3205" w:rsidRPr="007C20AB" w:rsidRDefault="00BA3205" w:rsidP="00BA3205">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3</w:t>
            </w:r>
            <w:r>
              <w:rPr>
                <w:rFonts w:eastAsia="Times New Roman" w:cs="Times New Roman"/>
                <w:sz w:val="24"/>
                <w:szCs w:val="24"/>
                <w:lang w:eastAsia="tr-TR"/>
              </w:rPr>
              <w:t>.</w:t>
            </w:r>
            <w:r w:rsidRPr="007C20AB">
              <w:rPr>
                <w:rFonts w:eastAsia="Times New Roman" w:cs="Times New Roman"/>
                <w:sz w:val="24"/>
                <w:szCs w:val="24"/>
                <w:lang w:eastAsia="tr-TR"/>
              </w:rPr>
              <w:t>000 RSD para cezası</w:t>
            </w:r>
          </w:p>
        </w:tc>
      </w:tr>
      <w:tr w:rsidR="00BA3205" w:rsidRPr="007C20AB" w:rsidTr="00D847B0">
        <w:trPr>
          <w:tblCellSpacing w:w="15" w:type="dxa"/>
        </w:trPr>
        <w:tc>
          <w:tcPr>
            <w:tcW w:w="2357"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BA3205" w:rsidRPr="007C20AB" w:rsidRDefault="00BA3205" w:rsidP="00BA3205">
            <w:pPr>
              <w:spacing w:before="0" w:after="0" w:line="240" w:lineRule="auto"/>
              <w:rPr>
                <w:rFonts w:eastAsia="Times New Roman" w:cs="Times New Roman"/>
                <w:sz w:val="24"/>
                <w:szCs w:val="24"/>
                <w:lang w:eastAsia="tr-TR"/>
              </w:rPr>
            </w:pPr>
            <w:r>
              <w:rPr>
                <w:rFonts w:eastAsia="Times New Roman" w:cs="Times New Roman"/>
                <w:sz w:val="24"/>
                <w:szCs w:val="24"/>
                <w:lang w:eastAsia="tr-TR"/>
              </w:rPr>
              <w:t>10 km/s’d</w:t>
            </w:r>
            <w:r w:rsidRPr="007C20AB">
              <w:rPr>
                <w:rFonts w:eastAsia="Times New Roman" w:cs="Times New Roman"/>
                <w:sz w:val="24"/>
                <w:szCs w:val="24"/>
                <w:lang w:eastAsia="tr-TR"/>
              </w:rPr>
              <w:t>en 21 km/s’</w:t>
            </w:r>
            <w:r w:rsidR="00F72CB9">
              <w:rPr>
                <w:rFonts w:eastAsia="Times New Roman" w:cs="Times New Roman"/>
                <w:sz w:val="24"/>
                <w:szCs w:val="24"/>
                <w:lang w:eastAsia="tr-TR"/>
              </w:rPr>
              <w:t>y</w:t>
            </w:r>
            <w:r w:rsidRPr="007C20AB">
              <w:rPr>
                <w:rFonts w:eastAsia="Times New Roman" w:cs="Times New Roman"/>
                <w:sz w:val="24"/>
                <w:szCs w:val="24"/>
                <w:lang w:eastAsia="tr-TR"/>
              </w:rPr>
              <w:t>e kadar aşılması</w:t>
            </w:r>
          </w:p>
        </w:tc>
        <w:tc>
          <w:tcPr>
            <w:tcW w:w="6660"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BA3205" w:rsidRPr="007C20AB" w:rsidRDefault="00BA3205" w:rsidP="00BA3205">
            <w:pPr>
              <w:spacing w:before="0" w:after="0" w:line="240" w:lineRule="auto"/>
              <w:rPr>
                <w:rFonts w:eastAsia="Times New Roman" w:cs="Times New Roman"/>
                <w:sz w:val="24"/>
                <w:szCs w:val="24"/>
                <w:lang w:eastAsia="tr-TR"/>
              </w:rPr>
            </w:pPr>
            <w:r>
              <w:rPr>
                <w:rFonts w:eastAsia="Times New Roman" w:cs="Times New Roman"/>
                <w:sz w:val="24"/>
                <w:szCs w:val="24"/>
                <w:lang w:eastAsia="tr-TR"/>
              </w:rPr>
              <w:t>5.</w:t>
            </w:r>
            <w:r w:rsidRPr="007C20AB">
              <w:rPr>
                <w:rFonts w:eastAsia="Times New Roman" w:cs="Times New Roman"/>
                <w:sz w:val="24"/>
                <w:szCs w:val="24"/>
                <w:lang w:eastAsia="tr-TR"/>
              </w:rPr>
              <w:t>000 RSD para cezası</w:t>
            </w:r>
          </w:p>
        </w:tc>
      </w:tr>
      <w:tr w:rsidR="00BA3205" w:rsidRPr="007C20AB" w:rsidTr="00D847B0">
        <w:trPr>
          <w:tblCellSpacing w:w="15" w:type="dxa"/>
        </w:trPr>
        <w:tc>
          <w:tcPr>
            <w:tcW w:w="2357"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BA3205" w:rsidRPr="007C20AB" w:rsidRDefault="00BA3205" w:rsidP="00BA3205">
            <w:pPr>
              <w:spacing w:before="0" w:after="0" w:line="240" w:lineRule="auto"/>
              <w:rPr>
                <w:rFonts w:eastAsia="Times New Roman" w:cs="Times New Roman"/>
                <w:sz w:val="24"/>
                <w:szCs w:val="24"/>
                <w:lang w:eastAsia="tr-TR"/>
              </w:rPr>
            </w:pPr>
            <w:r>
              <w:rPr>
                <w:rFonts w:eastAsia="Times New Roman" w:cs="Times New Roman"/>
                <w:sz w:val="24"/>
                <w:szCs w:val="24"/>
                <w:lang w:eastAsia="tr-TR"/>
              </w:rPr>
              <w:t>21 km/s’d</w:t>
            </w:r>
            <w:r w:rsidRPr="007C20AB">
              <w:rPr>
                <w:rFonts w:eastAsia="Times New Roman" w:cs="Times New Roman"/>
                <w:sz w:val="24"/>
                <w:szCs w:val="24"/>
                <w:lang w:eastAsia="tr-TR"/>
              </w:rPr>
              <w:t>en 50 km/s’</w:t>
            </w:r>
            <w:r w:rsidR="00F72CB9">
              <w:rPr>
                <w:rFonts w:eastAsia="Times New Roman" w:cs="Times New Roman"/>
                <w:sz w:val="24"/>
                <w:szCs w:val="24"/>
                <w:lang w:eastAsia="tr-TR"/>
              </w:rPr>
              <w:t>y</w:t>
            </w:r>
            <w:r w:rsidRPr="007C20AB">
              <w:rPr>
                <w:rFonts w:eastAsia="Times New Roman" w:cs="Times New Roman"/>
                <w:sz w:val="24"/>
                <w:szCs w:val="24"/>
                <w:lang w:eastAsia="tr-TR"/>
              </w:rPr>
              <w:t>e kadar aşılması</w:t>
            </w:r>
          </w:p>
        </w:tc>
        <w:tc>
          <w:tcPr>
            <w:tcW w:w="6660"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BA3205" w:rsidRPr="007C20AB" w:rsidRDefault="00BA3205" w:rsidP="00BA3205">
            <w:pPr>
              <w:spacing w:before="0" w:after="0" w:line="240" w:lineRule="auto"/>
              <w:rPr>
                <w:rFonts w:eastAsia="Times New Roman" w:cs="Times New Roman"/>
                <w:sz w:val="24"/>
                <w:szCs w:val="24"/>
                <w:lang w:eastAsia="tr-TR"/>
              </w:rPr>
            </w:pPr>
            <w:r>
              <w:rPr>
                <w:rFonts w:eastAsia="Times New Roman" w:cs="Times New Roman"/>
                <w:sz w:val="24"/>
                <w:szCs w:val="24"/>
                <w:lang w:eastAsia="tr-TR"/>
              </w:rPr>
              <w:t>6.</w:t>
            </w:r>
            <w:r w:rsidRPr="007C20AB">
              <w:rPr>
                <w:rFonts w:eastAsia="Times New Roman" w:cs="Times New Roman"/>
                <w:sz w:val="24"/>
                <w:szCs w:val="24"/>
                <w:lang w:eastAsia="tr-TR"/>
              </w:rPr>
              <w:t>000</w:t>
            </w:r>
            <w:r w:rsidR="00DF10DB">
              <w:rPr>
                <w:rFonts w:eastAsia="Times New Roman" w:cs="Times New Roman"/>
                <w:sz w:val="24"/>
                <w:szCs w:val="24"/>
                <w:lang w:eastAsia="tr-TR"/>
              </w:rPr>
              <w:t xml:space="preserve"> </w:t>
            </w:r>
            <w:proofErr w:type="spellStart"/>
            <w:r w:rsidRPr="007C20AB">
              <w:rPr>
                <w:rFonts w:eastAsia="Times New Roman" w:cs="Times New Roman"/>
                <w:sz w:val="24"/>
                <w:szCs w:val="24"/>
                <w:lang w:eastAsia="tr-TR"/>
              </w:rPr>
              <w:t>RSD’den</w:t>
            </w:r>
            <w:proofErr w:type="spellEnd"/>
            <w:r w:rsidRPr="007C20AB">
              <w:rPr>
                <w:rFonts w:eastAsia="Times New Roman" w:cs="Times New Roman"/>
                <w:sz w:val="24"/>
                <w:szCs w:val="24"/>
                <w:lang w:eastAsia="tr-TR"/>
              </w:rPr>
              <w:t>  20</w:t>
            </w:r>
            <w:r>
              <w:rPr>
                <w:rFonts w:eastAsia="Times New Roman" w:cs="Times New Roman"/>
                <w:sz w:val="24"/>
                <w:szCs w:val="24"/>
                <w:lang w:eastAsia="tr-TR"/>
              </w:rPr>
              <w:t>.</w:t>
            </w:r>
            <w:r w:rsidRPr="007C20AB">
              <w:rPr>
                <w:rFonts w:eastAsia="Times New Roman" w:cs="Times New Roman"/>
                <w:sz w:val="24"/>
                <w:szCs w:val="24"/>
                <w:lang w:eastAsia="tr-TR"/>
              </w:rPr>
              <w:t xml:space="preserve">000 </w:t>
            </w:r>
            <w:proofErr w:type="spellStart"/>
            <w:r w:rsidRPr="007C20AB">
              <w:rPr>
                <w:rFonts w:eastAsia="Times New Roman" w:cs="Times New Roman"/>
                <w:sz w:val="24"/>
                <w:szCs w:val="24"/>
                <w:lang w:eastAsia="tr-TR"/>
              </w:rPr>
              <w:t>RSD’ye</w:t>
            </w:r>
            <w:proofErr w:type="spellEnd"/>
            <w:r w:rsidRPr="007C20AB">
              <w:rPr>
                <w:rFonts w:eastAsia="Times New Roman" w:cs="Times New Roman"/>
                <w:sz w:val="24"/>
                <w:szCs w:val="24"/>
                <w:lang w:eastAsia="tr-TR"/>
              </w:rPr>
              <w:t xml:space="preserve"> kadar para cezası + 4 puan</w:t>
            </w:r>
          </w:p>
        </w:tc>
      </w:tr>
      <w:tr w:rsidR="00394ABB" w:rsidRPr="007C20AB" w:rsidTr="00D847B0">
        <w:trPr>
          <w:tblCellSpacing w:w="15" w:type="dxa"/>
        </w:trPr>
        <w:tc>
          <w:tcPr>
            <w:tcW w:w="2357"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281CF2" w:rsidP="007A7607">
            <w:pPr>
              <w:spacing w:before="0" w:after="0" w:line="240" w:lineRule="auto"/>
              <w:rPr>
                <w:rFonts w:eastAsia="Times New Roman" w:cs="Times New Roman"/>
                <w:sz w:val="24"/>
                <w:szCs w:val="24"/>
                <w:lang w:eastAsia="tr-TR"/>
              </w:rPr>
            </w:pPr>
            <w:r>
              <w:rPr>
                <w:rFonts w:eastAsia="Times New Roman" w:cs="Times New Roman"/>
                <w:sz w:val="24"/>
                <w:szCs w:val="24"/>
                <w:lang w:eastAsia="tr-TR"/>
              </w:rPr>
              <w:t>51 km/s’d</w:t>
            </w:r>
            <w:r w:rsidR="00394ABB" w:rsidRPr="007C20AB">
              <w:rPr>
                <w:rFonts w:eastAsia="Times New Roman" w:cs="Times New Roman"/>
                <w:sz w:val="24"/>
                <w:szCs w:val="24"/>
                <w:lang w:eastAsia="tr-TR"/>
              </w:rPr>
              <w:t>en 70 km/s’</w:t>
            </w:r>
            <w:r>
              <w:rPr>
                <w:rFonts w:eastAsia="Times New Roman" w:cs="Times New Roman"/>
                <w:sz w:val="24"/>
                <w:szCs w:val="24"/>
                <w:lang w:eastAsia="tr-TR"/>
              </w:rPr>
              <w:t>y</w:t>
            </w:r>
            <w:r w:rsidR="00394ABB" w:rsidRPr="007C20AB">
              <w:rPr>
                <w:rFonts w:eastAsia="Times New Roman" w:cs="Times New Roman"/>
                <w:sz w:val="24"/>
                <w:szCs w:val="24"/>
                <w:lang w:eastAsia="tr-TR"/>
              </w:rPr>
              <w:t>e kadar aşılması</w:t>
            </w:r>
          </w:p>
        </w:tc>
        <w:tc>
          <w:tcPr>
            <w:tcW w:w="6660"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281CF2" w:rsidP="007A7607">
            <w:pPr>
              <w:spacing w:before="0" w:after="0" w:line="240" w:lineRule="auto"/>
              <w:rPr>
                <w:rFonts w:eastAsia="Times New Roman" w:cs="Times New Roman"/>
                <w:sz w:val="24"/>
                <w:szCs w:val="24"/>
                <w:lang w:eastAsia="tr-TR"/>
              </w:rPr>
            </w:pPr>
            <w:r>
              <w:rPr>
                <w:rFonts w:eastAsia="Times New Roman" w:cs="Times New Roman"/>
                <w:sz w:val="24"/>
                <w:szCs w:val="24"/>
                <w:lang w:eastAsia="tr-TR"/>
              </w:rPr>
              <w:t xml:space="preserve">15.000 </w:t>
            </w:r>
            <w:proofErr w:type="spellStart"/>
            <w:r>
              <w:rPr>
                <w:rFonts w:eastAsia="Times New Roman" w:cs="Times New Roman"/>
                <w:sz w:val="24"/>
                <w:szCs w:val="24"/>
                <w:lang w:eastAsia="tr-TR"/>
              </w:rPr>
              <w:t>RSD’den</w:t>
            </w:r>
            <w:proofErr w:type="spellEnd"/>
            <w:r>
              <w:rPr>
                <w:rFonts w:eastAsia="Times New Roman" w:cs="Times New Roman"/>
                <w:sz w:val="24"/>
                <w:szCs w:val="24"/>
                <w:lang w:eastAsia="tr-TR"/>
              </w:rPr>
              <w:t xml:space="preserve"> 30.</w:t>
            </w:r>
            <w:r w:rsidR="00394ABB" w:rsidRPr="007C20AB">
              <w:rPr>
                <w:rFonts w:eastAsia="Times New Roman" w:cs="Times New Roman"/>
                <w:sz w:val="24"/>
                <w:szCs w:val="24"/>
                <w:lang w:eastAsia="tr-TR"/>
              </w:rPr>
              <w:t xml:space="preserve">000 </w:t>
            </w:r>
            <w:proofErr w:type="spellStart"/>
            <w:r w:rsidR="00394ABB" w:rsidRPr="007C20AB">
              <w:rPr>
                <w:rFonts w:eastAsia="Times New Roman" w:cs="Times New Roman"/>
                <w:sz w:val="24"/>
                <w:szCs w:val="24"/>
                <w:lang w:eastAsia="tr-TR"/>
              </w:rPr>
              <w:t>RSD’ye</w:t>
            </w:r>
            <w:proofErr w:type="spellEnd"/>
            <w:r w:rsidR="00394ABB" w:rsidRPr="007C20AB">
              <w:rPr>
                <w:rFonts w:eastAsia="Times New Roman" w:cs="Times New Roman"/>
                <w:sz w:val="24"/>
                <w:szCs w:val="24"/>
                <w:lang w:eastAsia="tr-TR"/>
              </w:rPr>
              <w:t xml:space="preserve"> kadar para cezası + 7 puan</w:t>
            </w:r>
          </w:p>
        </w:tc>
      </w:tr>
      <w:tr w:rsidR="00394ABB" w:rsidRPr="007C20AB" w:rsidTr="00D847B0">
        <w:trPr>
          <w:tblCellSpacing w:w="15" w:type="dxa"/>
        </w:trPr>
        <w:tc>
          <w:tcPr>
            <w:tcW w:w="2357"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281CF2">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70 km/s’</w:t>
            </w:r>
            <w:r w:rsidR="00281CF2">
              <w:rPr>
                <w:rFonts w:eastAsia="Times New Roman" w:cs="Times New Roman"/>
                <w:sz w:val="24"/>
                <w:szCs w:val="24"/>
                <w:lang w:eastAsia="tr-TR"/>
              </w:rPr>
              <w:t>d</w:t>
            </w:r>
            <w:r w:rsidRPr="007C20AB">
              <w:rPr>
                <w:rFonts w:eastAsia="Times New Roman" w:cs="Times New Roman"/>
                <w:sz w:val="24"/>
                <w:szCs w:val="24"/>
                <w:lang w:eastAsia="tr-TR"/>
              </w:rPr>
              <w:t>en fazla aşılması</w:t>
            </w:r>
          </w:p>
        </w:tc>
        <w:tc>
          <w:tcPr>
            <w:tcW w:w="6660"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14 puan, minimum 30 gün hapis cezası</w:t>
            </w:r>
          </w:p>
        </w:tc>
      </w:tr>
      <w:tr w:rsidR="00394ABB" w:rsidRPr="007C20AB" w:rsidTr="00D847B0">
        <w:trPr>
          <w:tblCellSpacing w:w="15" w:type="dxa"/>
        </w:trPr>
        <w:tc>
          <w:tcPr>
            <w:tcW w:w="2357"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rPr>
                <w:rFonts w:eastAsia="Times New Roman" w:cs="Times New Roman"/>
                <w:sz w:val="24"/>
                <w:szCs w:val="24"/>
                <w:lang w:eastAsia="tr-TR"/>
              </w:rPr>
            </w:pPr>
            <w:r w:rsidRPr="007C20AB">
              <w:rPr>
                <w:rFonts w:eastAsia="Times New Roman" w:cs="Times New Roman"/>
                <w:b/>
                <w:bCs/>
                <w:sz w:val="24"/>
                <w:szCs w:val="24"/>
                <w:lang w:eastAsia="tr-TR"/>
              </w:rPr>
              <w:t>YERLEŞİM YERİ</w:t>
            </w:r>
            <w:r w:rsidR="003933D7" w:rsidRPr="007C20AB">
              <w:rPr>
                <w:rFonts w:eastAsia="Times New Roman" w:cs="Times New Roman"/>
                <w:b/>
                <w:bCs/>
                <w:sz w:val="24"/>
                <w:szCs w:val="24"/>
                <w:lang w:eastAsia="tr-TR"/>
              </w:rPr>
              <w:t xml:space="preserve"> DIŞINDA</w:t>
            </w:r>
          </w:p>
        </w:tc>
        <w:tc>
          <w:tcPr>
            <w:tcW w:w="6660"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 </w:t>
            </w:r>
          </w:p>
        </w:tc>
      </w:tr>
      <w:tr w:rsidR="00394ABB" w:rsidRPr="007C20AB" w:rsidTr="00D847B0">
        <w:trPr>
          <w:tblCellSpacing w:w="15" w:type="dxa"/>
        </w:trPr>
        <w:tc>
          <w:tcPr>
            <w:tcW w:w="2357"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20 km/s’</w:t>
            </w:r>
            <w:r w:rsidR="00281CF2">
              <w:rPr>
                <w:rFonts w:eastAsia="Times New Roman" w:cs="Times New Roman"/>
                <w:sz w:val="24"/>
                <w:szCs w:val="24"/>
                <w:lang w:eastAsia="tr-TR"/>
              </w:rPr>
              <w:t>y</w:t>
            </w:r>
            <w:r w:rsidRPr="007C20AB">
              <w:rPr>
                <w:rFonts w:eastAsia="Times New Roman" w:cs="Times New Roman"/>
                <w:sz w:val="24"/>
                <w:szCs w:val="24"/>
                <w:lang w:eastAsia="tr-TR"/>
              </w:rPr>
              <w:t>e kadar aşılması</w:t>
            </w:r>
          </w:p>
        </w:tc>
        <w:tc>
          <w:tcPr>
            <w:tcW w:w="6660"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281CF2" w:rsidP="007A7607">
            <w:pPr>
              <w:spacing w:before="0" w:after="0" w:line="240" w:lineRule="auto"/>
              <w:rPr>
                <w:rFonts w:eastAsia="Times New Roman" w:cs="Times New Roman"/>
                <w:sz w:val="24"/>
                <w:szCs w:val="24"/>
                <w:lang w:eastAsia="tr-TR"/>
              </w:rPr>
            </w:pPr>
            <w:r>
              <w:rPr>
                <w:rFonts w:eastAsia="Times New Roman" w:cs="Times New Roman"/>
                <w:sz w:val="24"/>
                <w:szCs w:val="24"/>
                <w:lang w:eastAsia="tr-TR"/>
              </w:rPr>
              <w:t>3.</w:t>
            </w:r>
            <w:r w:rsidR="00394ABB" w:rsidRPr="007C20AB">
              <w:rPr>
                <w:rFonts w:eastAsia="Times New Roman" w:cs="Times New Roman"/>
                <w:sz w:val="24"/>
                <w:szCs w:val="24"/>
                <w:lang w:eastAsia="tr-TR"/>
              </w:rPr>
              <w:t>000 RSD para cezası</w:t>
            </w:r>
          </w:p>
        </w:tc>
      </w:tr>
      <w:tr w:rsidR="00394ABB" w:rsidRPr="007C20AB" w:rsidTr="00D847B0">
        <w:trPr>
          <w:tblCellSpacing w:w="15" w:type="dxa"/>
        </w:trPr>
        <w:tc>
          <w:tcPr>
            <w:tcW w:w="2357"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lastRenderedPageBreak/>
              <w:t>21 ila 40 km/s’</w:t>
            </w:r>
            <w:r w:rsidR="00281CF2">
              <w:rPr>
                <w:rFonts w:eastAsia="Times New Roman" w:cs="Times New Roman"/>
                <w:sz w:val="24"/>
                <w:szCs w:val="24"/>
                <w:lang w:eastAsia="tr-TR"/>
              </w:rPr>
              <w:t>y</w:t>
            </w:r>
            <w:r w:rsidRPr="007C20AB">
              <w:rPr>
                <w:rFonts w:eastAsia="Times New Roman" w:cs="Times New Roman"/>
                <w:sz w:val="24"/>
                <w:szCs w:val="24"/>
                <w:lang w:eastAsia="tr-TR"/>
              </w:rPr>
              <w:t>e kadar aşılması</w:t>
            </w:r>
          </w:p>
        </w:tc>
        <w:tc>
          <w:tcPr>
            <w:tcW w:w="6660"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281CF2" w:rsidP="007A7607">
            <w:pPr>
              <w:spacing w:before="0" w:after="0" w:line="240" w:lineRule="auto"/>
              <w:rPr>
                <w:rFonts w:eastAsia="Times New Roman" w:cs="Times New Roman"/>
                <w:sz w:val="24"/>
                <w:szCs w:val="24"/>
                <w:lang w:eastAsia="tr-TR"/>
              </w:rPr>
            </w:pPr>
            <w:r>
              <w:rPr>
                <w:rFonts w:eastAsia="Times New Roman" w:cs="Times New Roman"/>
                <w:sz w:val="24"/>
                <w:szCs w:val="24"/>
                <w:lang w:eastAsia="tr-TR"/>
              </w:rPr>
              <w:t>5.</w:t>
            </w:r>
            <w:r w:rsidR="00394ABB" w:rsidRPr="007C20AB">
              <w:rPr>
                <w:rFonts w:eastAsia="Times New Roman" w:cs="Times New Roman"/>
                <w:sz w:val="24"/>
                <w:szCs w:val="24"/>
                <w:lang w:eastAsia="tr-TR"/>
              </w:rPr>
              <w:t>000 RSD para cezası</w:t>
            </w:r>
          </w:p>
        </w:tc>
      </w:tr>
      <w:tr w:rsidR="00394ABB" w:rsidRPr="007C20AB" w:rsidTr="00D847B0">
        <w:trPr>
          <w:tblCellSpacing w:w="15" w:type="dxa"/>
        </w:trPr>
        <w:tc>
          <w:tcPr>
            <w:tcW w:w="2357"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41 ila 60 km/s’</w:t>
            </w:r>
            <w:r w:rsidR="00281CF2">
              <w:rPr>
                <w:rFonts w:eastAsia="Times New Roman" w:cs="Times New Roman"/>
                <w:sz w:val="24"/>
                <w:szCs w:val="24"/>
                <w:lang w:eastAsia="tr-TR"/>
              </w:rPr>
              <w:t>y</w:t>
            </w:r>
            <w:r w:rsidRPr="007C20AB">
              <w:rPr>
                <w:rFonts w:eastAsia="Times New Roman" w:cs="Times New Roman"/>
                <w:sz w:val="24"/>
                <w:szCs w:val="24"/>
                <w:lang w:eastAsia="tr-TR"/>
              </w:rPr>
              <w:t>e kadar aşılması</w:t>
            </w:r>
          </w:p>
        </w:tc>
        <w:tc>
          <w:tcPr>
            <w:tcW w:w="6660"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281CF2" w:rsidP="007A7607">
            <w:pPr>
              <w:spacing w:before="0" w:after="0" w:line="240" w:lineRule="auto"/>
              <w:rPr>
                <w:rFonts w:eastAsia="Times New Roman" w:cs="Times New Roman"/>
                <w:sz w:val="24"/>
                <w:szCs w:val="24"/>
                <w:lang w:eastAsia="tr-TR"/>
              </w:rPr>
            </w:pPr>
            <w:r>
              <w:rPr>
                <w:rFonts w:eastAsia="Times New Roman" w:cs="Times New Roman"/>
                <w:sz w:val="24"/>
                <w:szCs w:val="24"/>
                <w:lang w:eastAsia="tr-TR"/>
              </w:rPr>
              <w:t>6.</w:t>
            </w:r>
            <w:r w:rsidR="00394ABB" w:rsidRPr="007C20AB">
              <w:rPr>
                <w:rFonts w:eastAsia="Times New Roman" w:cs="Times New Roman"/>
                <w:sz w:val="24"/>
                <w:szCs w:val="24"/>
                <w:lang w:eastAsia="tr-TR"/>
              </w:rPr>
              <w:t xml:space="preserve">000 </w:t>
            </w:r>
            <w:proofErr w:type="spellStart"/>
            <w:r w:rsidR="00394ABB" w:rsidRPr="007C20AB">
              <w:rPr>
                <w:rFonts w:eastAsia="Times New Roman" w:cs="Times New Roman"/>
                <w:sz w:val="24"/>
                <w:szCs w:val="24"/>
                <w:lang w:eastAsia="tr-TR"/>
              </w:rPr>
              <w:t>RSD’den</w:t>
            </w:r>
            <w:proofErr w:type="spellEnd"/>
            <w:r>
              <w:rPr>
                <w:rFonts w:eastAsia="Times New Roman" w:cs="Times New Roman"/>
                <w:sz w:val="24"/>
                <w:szCs w:val="24"/>
                <w:lang w:eastAsia="tr-TR"/>
              </w:rPr>
              <w:t xml:space="preserve"> 20.</w:t>
            </w:r>
            <w:r w:rsidR="00394ABB" w:rsidRPr="007C20AB">
              <w:rPr>
                <w:rFonts w:eastAsia="Times New Roman" w:cs="Times New Roman"/>
                <w:sz w:val="24"/>
                <w:szCs w:val="24"/>
                <w:lang w:eastAsia="tr-TR"/>
              </w:rPr>
              <w:t xml:space="preserve">000 </w:t>
            </w:r>
            <w:proofErr w:type="spellStart"/>
            <w:r w:rsidR="00394ABB" w:rsidRPr="007C20AB">
              <w:rPr>
                <w:rFonts w:eastAsia="Times New Roman" w:cs="Times New Roman"/>
                <w:sz w:val="24"/>
                <w:szCs w:val="24"/>
                <w:lang w:eastAsia="tr-TR"/>
              </w:rPr>
              <w:t>RSD’ye</w:t>
            </w:r>
            <w:proofErr w:type="spellEnd"/>
            <w:r w:rsidR="00394ABB" w:rsidRPr="007C20AB">
              <w:rPr>
                <w:rFonts w:eastAsia="Times New Roman" w:cs="Times New Roman"/>
                <w:sz w:val="24"/>
                <w:szCs w:val="24"/>
                <w:lang w:eastAsia="tr-TR"/>
              </w:rPr>
              <w:t xml:space="preserve"> kadar para cezası + 3 puan</w:t>
            </w:r>
          </w:p>
        </w:tc>
      </w:tr>
      <w:tr w:rsidR="00394ABB" w:rsidRPr="007C20AB" w:rsidTr="00D847B0">
        <w:trPr>
          <w:tblCellSpacing w:w="15" w:type="dxa"/>
        </w:trPr>
        <w:tc>
          <w:tcPr>
            <w:tcW w:w="2357"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61 ila 80 km/s’</w:t>
            </w:r>
            <w:r w:rsidR="00281CF2">
              <w:rPr>
                <w:rFonts w:eastAsia="Times New Roman" w:cs="Times New Roman"/>
                <w:sz w:val="24"/>
                <w:szCs w:val="24"/>
                <w:lang w:eastAsia="tr-TR"/>
              </w:rPr>
              <w:t>y</w:t>
            </w:r>
            <w:r w:rsidRPr="007C20AB">
              <w:rPr>
                <w:rFonts w:eastAsia="Times New Roman" w:cs="Times New Roman"/>
                <w:sz w:val="24"/>
                <w:szCs w:val="24"/>
                <w:lang w:eastAsia="tr-TR"/>
              </w:rPr>
              <w:t>e kadar aşılması</w:t>
            </w:r>
          </w:p>
        </w:tc>
        <w:tc>
          <w:tcPr>
            <w:tcW w:w="6660"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281CF2" w:rsidP="00281CF2">
            <w:pPr>
              <w:spacing w:before="0" w:after="0" w:line="240" w:lineRule="auto"/>
              <w:rPr>
                <w:rFonts w:eastAsia="Times New Roman" w:cs="Times New Roman"/>
                <w:sz w:val="24"/>
                <w:szCs w:val="24"/>
                <w:lang w:eastAsia="tr-TR"/>
              </w:rPr>
            </w:pPr>
            <w:r>
              <w:rPr>
                <w:rFonts w:eastAsia="Times New Roman" w:cs="Times New Roman"/>
                <w:sz w:val="24"/>
                <w:szCs w:val="24"/>
                <w:lang w:eastAsia="tr-TR"/>
              </w:rPr>
              <w:t>15.</w:t>
            </w:r>
            <w:r w:rsidR="00394ABB" w:rsidRPr="007C20AB">
              <w:rPr>
                <w:rFonts w:eastAsia="Times New Roman" w:cs="Times New Roman"/>
                <w:sz w:val="24"/>
                <w:szCs w:val="24"/>
                <w:lang w:eastAsia="tr-TR"/>
              </w:rPr>
              <w:t>000’den 30</w:t>
            </w:r>
            <w:r>
              <w:rPr>
                <w:rFonts w:eastAsia="Times New Roman" w:cs="Times New Roman"/>
                <w:sz w:val="24"/>
                <w:szCs w:val="24"/>
                <w:lang w:eastAsia="tr-TR"/>
              </w:rPr>
              <w:t>.</w:t>
            </w:r>
            <w:r w:rsidR="00394ABB" w:rsidRPr="007C20AB">
              <w:rPr>
                <w:rFonts w:eastAsia="Times New Roman" w:cs="Times New Roman"/>
                <w:sz w:val="24"/>
                <w:szCs w:val="24"/>
                <w:lang w:eastAsia="tr-TR"/>
              </w:rPr>
              <w:t xml:space="preserve">000 </w:t>
            </w:r>
            <w:proofErr w:type="spellStart"/>
            <w:r w:rsidR="00394ABB" w:rsidRPr="007C20AB">
              <w:rPr>
                <w:rFonts w:eastAsia="Times New Roman" w:cs="Times New Roman"/>
                <w:sz w:val="24"/>
                <w:szCs w:val="24"/>
                <w:lang w:eastAsia="tr-TR"/>
              </w:rPr>
              <w:t>RSD’ye</w:t>
            </w:r>
            <w:proofErr w:type="spellEnd"/>
            <w:r w:rsidR="00394ABB" w:rsidRPr="007C20AB">
              <w:rPr>
                <w:rFonts w:eastAsia="Times New Roman" w:cs="Times New Roman"/>
                <w:sz w:val="24"/>
                <w:szCs w:val="24"/>
                <w:lang w:eastAsia="tr-TR"/>
              </w:rPr>
              <w:t xml:space="preserve"> kadar para cezası + 6 puan</w:t>
            </w:r>
          </w:p>
        </w:tc>
      </w:tr>
      <w:tr w:rsidR="00394ABB" w:rsidRPr="007C20AB" w:rsidTr="00D847B0">
        <w:trPr>
          <w:tblCellSpacing w:w="15" w:type="dxa"/>
        </w:trPr>
        <w:tc>
          <w:tcPr>
            <w:tcW w:w="2357"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80 km/s’den fazla aşılması</w:t>
            </w:r>
          </w:p>
        </w:tc>
        <w:tc>
          <w:tcPr>
            <w:tcW w:w="6660"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14 puan, en az 30 gün hapis cezası</w:t>
            </w:r>
          </w:p>
        </w:tc>
      </w:tr>
      <w:tr w:rsidR="00394ABB" w:rsidRPr="007C20AB" w:rsidTr="00D847B0">
        <w:trPr>
          <w:tblCellSpacing w:w="15" w:type="dxa"/>
        </w:trPr>
        <w:tc>
          <w:tcPr>
            <w:tcW w:w="9047" w:type="dxa"/>
            <w:gridSpan w:val="4"/>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jc w:val="center"/>
              <w:rPr>
                <w:rFonts w:eastAsia="Times New Roman" w:cs="Times New Roman"/>
                <w:sz w:val="24"/>
                <w:szCs w:val="24"/>
                <w:lang w:eastAsia="tr-TR"/>
              </w:rPr>
            </w:pPr>
            <w:r w:rsidRPr="007C20AB">
              <w:rPr>
                <w:rFonts w:eastAsia="Times New Roman" w:cs="Times New Roman"/>
                <w:b/>
                <w:bCs/>
                <w:sz w:val="24"/>
                <w:szCs w:val="24"/>
                <w:lang w:eastAsia="tr-TR"/>
              </w:rPr>
              <w:t>ALKOLLÜ ARAÇ KULLANMA</w:t>
            </w:r>
          </w:p>
        </w:tc>
      </w:tr>
      <w:tr w:rsidR="00394ABB" w:rsidRPr="007C20AB" w:rsidTr="00D847B0">
        <w:trPr>
          <w:tblCellSpacing w:w="15" w:type="dxa"/>
        </w:trPr>
        <w:tc>
          <w:tcPr>
            <w:tcW w:w="1648"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rPr>
                <w:rFonts w:eastAsia="Times New Roman" w:cs="Times New Roman"/>
                <w:sz w:val="24"/>
                <w:szCs w:val="24"/>
                <w:lang w:eastAsia="tr-TR"/>
              </w:rPr>
            </w:pPr>
            <w:r w:rsidRPr="007C20AB">
              <w:rPr>
                <w:rFonts w:eastAsia="Times New Roman" w:cs="Times New Roman"/>
                <w:b/>
                <w:bCs/>
                <w:sz w:val="24"/>
                <w:szCs w:val="24"/>
                <w:lang w:eastAsia="tr-TR"/>
              </w:rPr>
              <w:t>Kandaki alkol oranı</w:t>
            </w:r>
          </w:p>
        </w:tc>
        <w:tc>
          <w:tcPr>
            <w:tcW w:w="2380"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rPr>
                <w:rFonts w:eastAsia="Times New Roman" w:cs="Times New Roman"/>
                <w:sz w:val="24"/>
                <w:szCs w:val="24"/>
                <w:lang w:eastAsia="tr-TR"/>
              </w:rPr>
            </w:pPr>
            <w:r w:rsidRPr="007C20AB">
              <w:rPr>
                <w:rFonts w:eastAsia="Times New Roman" w:cs="Times New Roman"/>
                <w:b/>
                <w:bCs/>
                <w:sz w:val="24"/>
                <w:szCs w:val="24"/>
                <w:lang w:eastAsia="tr-TR"/>
              </w:rPr>
              <w:t>Genel</w:t>
            </w:r>
          </w:p>
        </w:tc>
        <w:tc>
          <w:tcPr>
            <w:tcW w:w="4959"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394ABB" w:rsidRPr="007C20AB" w:rsidRDefault="00394ABB" w:rsidP="007A7607">
            <w:pPr>
              <w:spacing w:before="0" w:after="0" w:line="240" w:lineRule="auto"/>
              <w:rPr>
                <w:rFonts w:eastAsia="Times New Roman" w:cs="Times New Roman"/>
                <w:sz w:val="24"/>
                <w:szCs w:val="24"/>
                <w:lang w:eastAsia="tr-TR"/>
              </w:rPr>
            </w:pPr>
            <w:r w:rsidRPr="007C20AB">
              <w:rPr>
                <w:rFonts w:eastAsia="Times New Roman" w:cs="Times New Roman"/>
                <w:b/>
                <w:bCs/>
                <w:sz w:val="24"/>
                <w:szCs w:val="24"/>
                <w:lang w:eastAsia="tr-TR"/>
              </w:rPr>
              <w:t>Özel Sürücü Kategorileri*</w:t>
            </w:r>
          </w:p>
        </w:tc>
      </w:tr>
      <w:tr w:rsidR="00D31EA0" w:rsidRPr="007C20AB" w:rsidTr="00D847B0">
        <w:trPr>
          <w:tblCellSpacing w:w="15" w:type="dxa"/>
        </w:trPr>
        <w:tc>
          <w:tcPr>
            <w:tcW w:w="1648"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D31EA0" w:rsidRPr="007C20AB" w:rsidRDefault="00D31EA0" w:rsidP="00D31EA0">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%0.03’e kadar</w:t>
            </w:r>
          </w:p>
        </w:tc>
        <w:tc>
          <w:tcPr>
            <w:tcW w:w="2380"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D31EA0" w:rsidRPr="007C20AB" w:rsidRDefault="00D31EA0" w:rsidP="00D31EA0">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w:t>
            </w:r>
          </w:p>
        </w:tc>
        <w:tc>
          <w:tcPr>
            <w:tcW w:w="4959"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D31EA0" w:rsidRPr="007C20AB" w:rsidRDefault="00D31EA0" w:rsidP="00D31EA0">
            <w:pPr>
              <w:spacing w:before="0" w:after="0" w:line="240" w:lineRule="auto"/>
              <w:rPr>
                <w:rFonts w:eastAsia="Times New Roman" w:cs="Times New Roman"/>
                <w:sz w:val="24"/>
                <w:szCs w:val="24"/>
                <w:lang w:eastAsia="tr-TR"/>
              </w:rPr>
            </w:pPr>
            <w:r>
              <w:rPr>
                <w:rFonts w:eastAsia="Times New Roman" w:cs="Times New Roman"/>
                <w:sz w:val="24"/>
                <w:szCs w:val="24"/>
                <w:lang w:eastAsia="tr-TR"/>
              </w:rPr>
              <w:t>5.</w:t>
            </w:r>
            <w:r w:rsidRPr="007C20AB">
              <w:rPr>
                <w:rFonts w:eastAsia="Times New Roman" w:cs="Times New Roman"/>
                <w:sz w:val="24"/>
                <w:szCs w:val="24"/>
                <w:lang w:eastAsia="tr-TR"/>
              </w:rPr>
              <w:t>000 RSD</w:t>
            </w:r>
          </w:p>
        </w:tc>
      </w:tr>
      <w:tr w:rsidR="00D31EA0" w:rsidRPr="007C20AB" w:rsidTr="00D847B0">
        <w:trPr>
          <w:tblCellSpacing w:w="15" w:type="dxa"/>
        </w:trPr>
        <w:tc>
          <w:tcPr>
            <w:tcW w:w="1648"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D31EA0" w:rsidRPr="007C20AB" w:rsidRDefault="00D31EA0" w:rsidP="00D31EA0">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%0.03’den %0.05’e kadar</w:t>
            </w:r>
          </w:p>
        </w:tc>
        <w:tc>
          <w:tcPr>
            <w:tcW w:w="2380"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D31EA0" w:rsidRPr="007C20AB" w:rsidRDefault="00D31EA0" w:rsidP="00D31EA0">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5</w:t>
            </w:r>
            <w:r>
              <w:rPr>
                <w:rFonts w:eastAsia="Times New Roman" w:cs="Times New Roman"/>
                <w:sz w:val="24"/>
                <w:szCs w:val="24"/>
                <w:lang w:eastAsia="tr-TR"/>
              </w:rPr>
              <w:t>.</w:t>
            </w:r>
            <w:r w:rsidRPr="007C20AB">
              <w:rPr>
                <w:rFonts w:eastAsia="Times New Roman" w:cs="Times New Roman"/>
                <w:sz w:val="24"/>
                <w:szCs w:val="24"/>
                <w:lang w:eastAsia="tr-TR"/>
              </w:rPr>
              <w:t>000 RSD para cezası</w:t>
            </w:r>
          </w:p>
        </w:tc>
        <w:tc>
          <w:tcPr>
            <w:tcW w:w="4959"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D31EA0" w:rsidRPr="007C20AB" w:rsidRDefault="00D31EA0" w:rsidP="00D31EA0">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5</w:t>
            </w:r>
            <w:r>
              <w:rPr>
                <w:rFonts w:eastAsia="Times New Roman" w:cs="Times New Roman"/>
                <w:sz w:val="24"/>
                <w:szCs w:val="24"/>
                <w:lang w:eastAsia="tr-TR"/>
              </w:rPr>
              <w:t>.</w:t>
            </w:r>
            <w:r w:rsidRPr="007C20AB">
              <w:rPr>
                <w:rFonts w:eastAsia="Times New Roman" w:cs="Times New Roman"/>
                <w:sz w:val="24"/>
                <w:szCs w:val="24"/>
                <w:lang w:eastAsia="tr-TR"/>
              </w:rPr>
              <w:t>000 RSD</w:t>
            </w:r>
          </w:p>
        </w:tc>
      </w:tr>
      <w:tr w:rsidR="00D31EA0" w:rsidRPr="007C20AB" w:rsidTr="00D847B0">
        <w:trPr>
          <w:tblCellSpacing w:w="15" w:type="dxa"/>
        </w:trPr>
        <w:tc>
          <w:tcPr>
            <w:tcW w:w="1648"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D31EA0" w:rsidRPr="007C20AB" w:rsidRDefault="00D31EA0" w:rsidP="00D31EA0">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%0.05’den %0.12’ye kadar</w:t>
            </w:r>
          </w:p>
        </w:tc>
        <w:tc>
          <w:tcPr>
            <w:tcW w:w="2380"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D31EA0" w:rsidRPr="007C20AB" w:rsidRDefault="00D31EA0" w:rsidP="00D31EA0">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6</w:t>
            </w:r>
            <w:r>
              <w:rPr>
                <w:rFonts w:eastAsia="Times New Roman" w:cs="Times New Roman"/>
                <w:sz w:val="24"/>
                <w:szCs w:val="24"/>
                <w:lang w:eastAsia="tr-TR"/>
              </w:rPr>
              <w:t xml:space="preserve">.000 </w:t>
            </w:r>
            <w:proofErr w:type="spellStart"/>
            <w:r>
              <w:rPr>
                <w:rFonts w:eastAsia="Times New Roman" w:cs="Times New Roman"/>
                <w:sz w:val="24"/>
                <w:szCs w:val="24"/>
                <w:lang w:eastAsia="tr-TR"/>
              </w:rPr>
              <w:t>RSD’den</w:t>
            </w:r>
            <w:proofErr w:type="spellEnd"/>
            <w:r>
              <w:rPr>
                <w:rFonts w:eastAsia="Times New Roman" w:cs="Times New Roman"/>
                <w:sz w:val="24"/>
                <w:szCs w:val="24"/>
                <w:lang w:eastAsia="tr-TR"/>
              </w:rPr>
              <w:t xml:space="preserve"> 20.</w:t>
            </w:r>
            <w:r w:rsidRPr="007C20AB">
              <w:rPr>
                <w:rFonts w:eastAsia="Times New Roman" w:cs="Times New Roman"/>
                <w:sz w:val="24"/>
                <w:szCs w:val="24"/>
                <w:lang w:eastAsia="tr-TR"/>
              </w:rPr>
              <w:t xml:space="preserve">000 </w:t>
            </w:r>
            <w:proofErr w:type="spellStart"/>
            <w:r w:rsidRPr="007C20AB">
              <w:rPr>
                <w:rFonts w:eastAsia="Times New Roman" w:cs="Times New Roman"/>
                <w:sz w:val="24"/>
                <w:szCs w:val="24"/>
                <w:lang w:eastAsia="tr-TR"/>
              </w:rPr>
              <w:t>RSD’ye</w:t>
            </w:r>
            <w:proofErr w:type="spellEnd"/>
            <w:r w:rsidRPr="007C20AB">
              <w:rPr>
                <w:rFonts w:eastAsia="Times New Roman" w:cs="Times New Roman"/>
                <w:sz w:val="24"/>
                <w:szCs w:val="24"/>
                <w:lang w:eastAsia="tr-TR"/>
              </w:rPr>
              <w:t xml:space="preserve"> kadar + 6 puan</w:t>
            </w:r>
          </w:p>
        </w:tc>
        <w:tc>
          <w:tcPr>
            <w:tcW w:w="4959"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D31EA0" w:rsidRPr="007C20AB" w:rsidRDefault="00D31EA0" w:rsidP="00D31EA0">
            <w:pPr>
              <w:spacing w:before="0" w:after="0" w:line="240" w:lineRule="auto"/>
              <w:rPr>
                <w:rFonts w:eastAsia="Times New Roman" w:cs="Times New Roman"/>
                <w:sz w:val="24"/>
                <w:szCs w:val="24"/>
                <w:lang w:eastAsia="tr-TR"/>
              </w:rPr>
            </w:pPr>
            <w:r>
              <w:rPr>
                <w:rFonts w:eastAsia="Times New Roman" w:cs="Times New Roman"/>
                <w:sz w:val="24"/>
                <w:szCs w:val="24"/>
                <w:lang w:eastAsia="tr-TR"/>
              </w:rPr>
              <w:t xml:space="preserve">6.000 </w:t>
            </w:r>
            <w:proofErr w:type="spellStart"/>
            <w:r>
              <w:rPr>
                <w:rFonts w:eastAsia="Times New Roman" w:cs="Times New Roman"/>
                <w:sz w:val="24"/>
                <w:szCs w:val="24"/>
                <w:lang w:eastAsia="tr-TR"/>
              </w:rPr>
              <w:t>RSD’den</w:t>
            </w:r>
            <w:proofErr w:type="spellEnd"/>
            <w:r>
              <w:rPr>
                <w:rFonts w:eastAsia="Times New Roman" w:cs="Times New Roman"/>
                <w:sz w:val="24"/>
                <w:szCs w:val="24"/>
                <w:lang w:eastAsia="tr-TR"/>
              </w:rPr>
              <w:t xml:space="preserve"> 20.</w:t>
            </w:r>
            <w:r w:rsidRPr="007C20AB">
              <w:rPr>
                <w:rFonts w:eastAsia="Times New Roman" w:cs="Times New Roman"/>
                <w:sz w:val="24"/>
                <w:szCs w:val="24"/>
                <w:lang w:eastAsia="tr-TR"/>
              </w:rPr>
              <w:t>000’RSD’ye kadar para cezası + 6 puan</w:t>
            </w:r>
          </w:p>
        </w:tc>
      </w:tr>
      <w:tr w:rsidR="00D31EA0" w:rsidRPr="007C20AB" w:rsidTr="00D847B0">
        <w:trPr>
          <w:tblCellSpacing w:w="15" w:type="dxa"/>
        </w:trPr>
        <w:tc>
          <w:tcPr>
            <w:tcW w:w="1648"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D31EA0" w:rsidRPr="007C20AB" w:rsidRDefault="00D31EA0" w:rsidP="00D31EA0">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%0.12’den %0.16’ya kadar</w:t>
            </w:r>
          </w:p>
        </w:tc>
        <w:tc>
          <w:tcPr>
            <w:tcW w:w="2380"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D31EA0" w:rsidRPr="007C20AB" w:rsidRDefault="00D31EA0" w:rsidP="00D31EA0">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1</w:t>
            </w:r>
            <w:r>
              <w:rPr>
                <w:rFonts w:eastAsia="Times New Roman" w:cs="Times New Roman"/>
                <w:sz w:val="24"/>
                <w:szCs w:val="24"/>
                <w:lang w:eastAsia="tr-TR"/>
              </w:rPr>
              <w:t>5.</w:t>
            </w:r>
            <w:r w:rsidRPr="007C20AB">
              <w:rPr>
                <w:rFonts w:eastAsia="Times New Roman" w:cs="Times New Roman"/>
                <w:sz w:val="24"/>
                <w:szCs w:val="24"/>
                <w:lang w:eastAsia="tr-TR"/>
              </w:rPr>
              <w:t xml:space="preserve">000 </w:t>
            </w:r>
            <w:proofErr w:type="spellStart"/>
            <w:r w:rsidRPr="007C20AB">
              <w:rPr>
                <w:rFonts w:eastAsia="Times New Roman" w:cs="Times New Roman"/>
                <w:sz w:val="24"/>
                <w:szCs w:val="24"/>
                <w:lang w:eastAsia="tr-TR"/>
              </w:rPr>
              <w:t>RSD’</w:t>
            </w:r>
            <w:r>
              <w:rPr>
                <w:rFonts w:eastAsia="Times New Roman" w:cs="Times New Roman"/>
                <w:sz w:val="24"/>
                <w:szCs w:val="24"/>
                <w:lang w:eastAsia="tr-TR"/>
              </w:rPr>
              <w:t>den</w:t>
            </w:r>
            <w:proofErr w:type="spellEnd"/>
            <w:r>
              <w:rPr>
                <w:rFonts w:eastAsia="Times New Roman" w:cs="Times New Roman"/>
                <w:sz w:val="24"/>
                <w:szCs w:val="24"/>
                <w:lang w:eastAsia="tr-TR"/>
              </w:rPr>
              <w:t xml:space="preserve"> 30.</w:t>
            </w:r>
            <w:r w:rsidRPr="007C20AB">
              <w:rPr>
                <w:rFonts w:eastAsia="Times New Roman" w:cs="Times New Roman"/>
                <w:sz w:val="24"/>
                <w:szCs w:val="24"/>
                <w:lang w:eastAsia="tr-TR"/>
              </w:rPr>
              <w:t xml:space="preserve">000 </w:t>
            </w:r>
            <w:proofErr w:type="spellStart"/>
            <w:r w:rsidRPr="007C20AB">
              <w:rPr>
                <w:rFonts w:eastAsia="Times New Roman" w:cs="Times New Roman"/>
                <w:sz w:val="24"/>
                <w:szCs w:val="24"/>
                <w:lang w:eastAsia="tr-TR"/>
              </w:rPr>
              <w:t>RSD’ye</w:t>
            </w:r>
            <w:proofErr w:type="spellEnd"/>
            <w:r w:rsidRPr="007C20AB">
              <w:rPr>
                <w:rFonts w:eastAsia="Times New Roman" w:cs="Times New Roman"/>
                <w:sz w:val="24"/>
                <w:szCs w:val="24"/>
                <w:lang w:eastAsia="tr-TR"/>
              </w:rPr>
              <w:t xml:space="preserve"> kadar + 10 puan</w:t>
            </w:r>
          </w:p>
        </w:tc>
        <w:tc>
          <w:tcPr>
            <w:tcW w:w="4959"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D31EA0" w:rsidRPr="007C20AB" w:rsidRDefault="00D31EA0" w:rsidP="00D31EA0">
            <w:pPr>
              <w:spacing w:before="0" w:after="0" w:line="240" w:lineRule="auto"/>
              <w:rPr>
                <w:rFonts w:eastAsia="Times New Roman" w:cs="Times New Roman"/>
                <w:sz w:val="24"/>
                <w:szCs w:val="24"/>
                <w:lang w:eastAsia="tr-TR"/>
              </w:rPr>
            </w:pPr>
            <w:r>
              <w:rPr>
                <w:rFonts w:eastAsia="Times New Roman" w:cs="Times New Roman"/>
                <w:sz w:val="24"/>
                <w:szCs w:val="24"/>
                <w:lang w:eastAsia="tr-TR"/>
              </w:rPr>
              <w:t xml:space="preserve">15.000 </w:t>
            </w:r>
            <w:proofErr w:type="spellStart"/>
            <w:r>
              <w:rPr>
                <w:rFonts w:eastAsia="Times New Roman" w:cs="Times New Roman"/>
                <w:sz w:val="24"/>
                <w:szCs w:val="24"/>
                <w:lang w:eastAsia="tr-TR"/>
              </w:rPr>
              <w:t>RSD’den</w:t>
            </w:r>
            <w:proofErr w:type="spellEnd"/>
            <w:r>
              <w:rPr>
                <w:rFonts w:eastAsia="Times New Roman" w:cs="Times New Roman"/>
                <w:sz w:val="24"/>
                <w:szCs w:val="24"/>
                <w:lang w:eastAsia="tr-TR"/>
              </w:rPr>
              <w:t xml:space="preserve"> 30.</w:t>
            </w:r>
            <w:r w:rsidRPr="007C20AB">
              <w:rPr>
                <w:rFonts w:eastAsia="Times New Roman" w:cs="Times New Roman"/>
                <w:sz w:val="24"/>
                <w:szCs w:val="24"/>
                <w:lang w:eastAsia="tr-TR"/>
              </w:rPr>
              <w:t>000RSD’ye kadar para cezası + 10 puan</w:t>
            </w:r>
          </w:p>
        </w:tc>
      </w:tr>
      <w:tr w:rsidR="00D31EA0" w:rsidRPr="007C20AB" w:rsidTr="00D847B0">
        <w:trPr>
          <w:tblCellSpacing w:w="15" w:type="dxa"/>
        </w:trPr>
        <w:tc>
          <w:tcPr>
            <w:tcW w:w="1648"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D31EA0" w:rsidRPr="007C20AB" w:rsidRDefault="00D31EA0" w:rsidP="00D31EA0">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%0.16’dan %0.2’ye kadar</w:t>
            </w:r>
          </w:p>
        </w:tc>
        <w:tc>
          <w:tcPr>
            <w:tcW w:w="2380"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D31EA0" w:rsidRPr="007C20AB" w:rsidRDefault="00D31EA0" w:rsidP="00D31EA0">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1</w:t>
            </w:r>
            <w:r>
              <w:rPr>
                <w:rFonts w:eastAsia="Times New Roman" w:cs="Times New Roman"/>
                <w:sz w:val="24"/>
                <w:szCs w:val="24"/>
                <w:lang w:eastAsia="tr-TR"/>
              </w:rPr>
              <w:t xml:space="preserve">5.000 </w:t>
            </w:r>
            <w:proofErr w:type="spellStart"/>
            <w:r>
              <w:rPr>
                <w:rFonts w:eastAsia="Times New Roman" w:cs="Times New Roman"/>
                <w:sz w:val="24"/>
                <w:szCs w:val="24"/>
                <w:lang w:eastAsia="tr-TR"/>
              </w:rPr>
              <w:t>RSD’den</w:t>
            </w:r>
            <w:proofErr w:type="spellEnd"/>
            <w:r>
              <w:rPr>
                <w:rFonts w:eastAsia="Times New Roman" w:cs="Times New Roman"/>
                <w:sz w:val="24"/>
                <w:szCs w:val="24"/>
                <w:lang w:eastAsia="tr-TR"/>
              </w:rPr>
              <w:t xml:space="preserve"> 30.</w:t>
            </w:r>
            <w:r w:rsidRPr="007C20AB">
              <w:rPr>
                <w:rFonts w:eastAsia="Times New Roman" w:cs="Times New Roman"/>
                <w:sz w:val="24"/>
                <w:szCs w:val="24"/>
                <w:lang w:eastAsia="tr-TR"/>
              </w:rPr>
              <w:t xml:space="preserve">000 </w:t>
            </w:r>
            <w:proofErr w:type="spellStart"/>
            <w:r w:rsidRPr="007C20AB">
              <w:rPr>
                <w:rFonts w:eastAsia="Times New Roman" w:cs="Times New Roman"/>
                <w:sz w:val="24"/>
                <w:szCs w:val="24"/>
                <w:lang w:eastAsia="tr-TR"/>
              </w:rPr>
              <w:t>RSD’ye</w:t>
            </w:r>
            <w:proofErr w:type="spellEnd"/>
            <w:r w:rsidRPr="007C20AB">
              <w:rPr>
                <w:rFonts w:eastAsia="Times New Roman" w:cs="Times New Roman"/>
                <w:sz w:val="24"/>
                <w:szCs w:val="24"/>
                <w:lang w:eastAsia="tr-TR"/>
              </w:rPr>
              <w:t xml:space="preserve"> kadar + 12 puan</w:t>
            </w:r>
          </w:p>
        </w:tc>
        <w:tc>
          <w:tcPr>
            <w:tcW w:w="4959"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D31EA0" w:rsidRPr="007C20AB" w:rsidRDefault="00D31EA0" w:rsidP="00D31EA0">
            <w:pPr>
              <w:spacing w:before="0" w:after="0" w:line="240" w:lineRule="auto"/>
              <w:rPr>
                <w:rFonts w:eastAsia="Times New Roman" w:cs="Times New Roman"/>
                <w:sz w:val="24"/>
                <w:szCs w:val="24"/>
                <w:lang w:eastAsia="tr-TR"/>
              </w:rPr>
            </w:pPr>
            <w:r>
              <w:rPr>
                <w:rFonts w:eastAsia="Times New Roman" w:cs="Times New Roman"/>
                <w:sz w:val="24"/>
                <w:szCs w:val="24"/>
                <w:lang w:eastAsia="tr-TR"/>
              </w:rPr>
              <w:t xml:space="preserve">15.000 </w:t>
            </w:r>
            <w:proofErr w:type="spellStart"/>
            <w:r>
              <w:rPr>
                <w:rFonts w:eastAsia="Times New Roman" w:cs="Times New Roman"/>
                <w:sz w:val="24"/>
                <w:szCs w:val="24"/>
                <w:lang w:eastAsia="tr-TR"/>
              </w:rPr>
              <w:t>RSD’den</w:t>
            </w:r>
            <w:proofErr w:type="spellEnd"/>
            <w:r>
              <w:rPr>
                <w:rFonts w:eastAsia="Times New Roman" w:cs="Times New Roman"/>
                <w:sz w:val="24"/>
                <w:szCs w:val="24"/>
                <w:lang w:eastAsia="tr-TR"/>
              </w:rPr>
              <w:t xml:space="preserve"> 30.</w:t>
            </w:r>
            <w:r w:rsidRPr="007C20AB">
              <w:rPr>
                <w:rFonts w:eastAsia="Times New Roman" w:cs="Times New Roman"/>
                <w:sz w:val="24"/>
                <w:szCs w:val="24"/>
                <w:lang w:eastAsia="tr-TR"/>
              </w:rPr>
              <w:t xml:space="preserve">000 </w:t>
            </w:r>
            <w:proofErr w:type="spellStart"/>
            <w:r w:rsidRPr="007C20AB">
              <w:rPr>
                <w:rFonts w:eastAsia="Times New Roman" w:cs="Times New Roman"/>
                <w:sz w:val="24"/>
                <w:szCs w:val="24"/>
                <w:lang w:eastAsia="tr-TR"/>
              </w:rPr>
              <w:t>RSD’ye</w:t>
            </w:r>
            <w:proofErr w:type="spellEnd"/>
            <w:r w:rsidRPr="007C20AB">
              <w:rPr>
                <w:rFonts w:eastAsia="Times New Roman" w:cs="Times New Roman"/>
                <w:sz w:val="24"/>
                <w:szCs w:val="24"/>
                <w:lang w:eastAsia="tr-TR"/>
              </w:rPr>
              <w:t xml:space="preserve"> kadar para cezası + 12 puan</w:t>
            </w:r>
          </w:p>
        </w:tc>
      </w:tr>
      <w:tr w:rsidR="00D31EA0" w:rsidRPr="007C20AB" w:rsidTr="00D847B0">
        <w:trPr>
          <w:trHeight w:val="735"/>
          <w:tblCellSpacing w:w="15" w:type="dxa"/>
        </w:trPr>
        <w:tc>
          <w:tcPr>
            <w:tcW w:w="1648"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D31EA0" w:rsidRPr="007C20AB" w:rsidRDefault="00D31EA0" w:rsidP="00D31EA0">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%0.2’den fazla</w:t>
            </w:r>
          </w:p>
        </w:tc>
        <w:tc>
          <w:tcPr>
            <w:tcW w:w="2380" w:type="dxa"/>
            <w:gridSpan w:val="2"/>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D31EA0" w:rsidRPr="007C20AB" w:rsidRDefault="00D31EA0" w:rsidP="00D31EA0">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 En az 15 gün hapis cezası + 14 puan</w:t>
            </w:r>
          </w:p>
        </w:tc>
        <w:tc>
          <w:tcPr>
            <w:tcW w:w="4959" w:type="dxa"/>
            <w:tcBorders>
              <w:top w:val="dotted" w:sz="6" w:space="0" w:color="CCCCCC"/>
              <w:left w:val="dotted" w:sz="6" w:space="0" w:color="CCCCCC"/>
              <w:bottom w:val="dotted" w:sz="6" w:space="0" w:color="CCCCCC"/>
              <w:right w:val="dotted" w:sz="6" w:space="0" w:color="CCCCCC"/>
            </w:tcBorders>
            <w:tcMar>
              <w:top w:w="48" w:type="dxa"/>
              <w:left w:w="72" w:type="dxa"/>
              <w:bottom w:w="48" w:type="dxa"/>
              <w:right w:w="72" w:type="dxa"/>
            </w:tcMar>
            <w:vAlign w:val="center"/>
            <w:hideMark/>
          </w:tcPr>
          <w:p w:rsidR="00D31EA0" w:rsidRPr="007C20AB" w:rsidRDefault="00D31EA0" w:rsidP="00D31EA0">
            <w:pPr>
              <w:spacing w:before="0" w:after="0" w:line="240" w:lineRule="auto"/>
              <w:rPr>
                <w:rFonts w:eastAsia="Times New Roman" w:cs="Times New Roman"/>
                <w:sz w:val="24"/>
                <w:szCs w:val="24"/>
                <w:lang w:eastAsia="tr-TR"/>
              </w:rPr>
            </w:pPr>
            <w:r w:rsidRPr="007C20AB">
              <w:rPr>
                <w:rFonts w:eastAsia="Times New Roman" w:cs="Times New Roman"/>
                <w:sz w:val="24"/>
                <w:szCs w:val="24"/>
                <w:lang w:eastAsia="tr-TR"/>
              </w:rPr>
              <w:t>En az 15 gün hapis cezası + 14 puan</w:t>
            </w:r>
          </w:p>
        </w:tc>
      </w:tr>
    </w:tbl>
    <w:p w:rsidR="006D05B9" w:rsidRPr="007C20AB" w:rsidRDefault="006D05B9" w:rsidP="007A7607">
      <w:pPr>
        <w:spacing w:before="0" w:after="0" w:line="240" w:lineRule="auto"/>
        <w:jc w:val="both"/>
        <w:rPr>
          <w:rFonts w:eastAsia="Times New Roman" w:cs="Times New Roman"/>
          <w:b/>
          <w:bCs/>
          <w:sz w:val="24"/>
          <w:szCs w:val="24"/>
          <w:lang w:eastAsia="tr-TR"/>
        </w:rPr>
      </w:pPr>
    </w:p>
    <w:p w:rsidR="007A7607" w:rsidRDefault="007A7607" w:rsidP="007A7607">
      <w:pPr>
        <w:spacing w:before="0" w:after="0" w:line="240" w:lineRule="auto"/>
        <w:jc w:val="both"/>
        <w:rPr>
          <w:rFonts w:eastAsia="Times New Roman" w:cs="Times New Roman"/>
          <w:b/>
          <w:bCs/>
          <w:sz w:val="24"/>
          <w:szCs w:val="24"/>
          <w:lang w:eastAsia="tr-TR"/>
        </w:rPr>
      </w:pPr>
    </w:p>
    <w:p w:rsidR="00C54008" w:rsidRDefault="00C54008" w:rsidP="007A7607">
      <w:pPr>
        <w:spacing w:before="0" w:after="0" w:line="240" w:lineRule="auto"/>
        <w:jc w:val="both"/>
        <w:rPr>
          <w:rFonts w:eastAsia="Times New Roman" w:cs="Times New Roman"/>
          <w:b/>
          <w:bCs/>
          <w:sz w:val="24"/>
          <w:szCs w:val="24"/>
          <w:lang w:eastAsia="tr-TR"/>
        </w:rPr>
      </w:pPr>
    </w:p>
    <w:p w:rsidR="00C54008" w:rsidRDefault="00C54008" w:rsidP="007A7607">
      <w:pPr>
        <w:spacing w:before="0" w:after="0" w:line="240" w:lineRule="auto"/>
        <w:jc w:val="both"/>
        <w:rPr>
          <w:rFonts w:eastAsia="Times New Roman" w:cs="Times New Roman"/>
          <w:b/>
          <w:bCs/>
          <w:sz w:val="24"/>
          <w:szCs w:val="24"/>
          <w:lang w:eastAsia="tr-TR"/>
        </w:rPr>
      </w:pPr>
    </w:p>
    <w:p w:rsidR="007C20AB" w:rsidRPr="007C20AB" w:rsidRDefault="007C20AB" w:rsidP="007A7607">
      <w:pPr>
        <w:spacing w:before="0" w:after="0" w:line="240" w:lineRule="auto"/>
        <w:jc w:val="both"/>
        <w:rPr>
          <w:rStyle w:val="SubtleReference"/>
          <w:bCs w:val="0"/>
          <w:sz w:val="24"/>
          <w:szCs w:val="24"/>
        </w:rPr>
      </w:pPr>
      <w:r w:rsidRPr="007C20AB">
        <w:rPr>
          <w:rStyle w:val="SubtleReference"/>
          <w:bCs w:val="0"/>
          <w:sz w:val="24"/>
          <w:szCs w:val="24"/>
        </w:rPr>
        <w:t>OTOYOL ÜCRETLERİ</w:t>
      </w:r>
    </w:p>
    <w:p w:rsidR="007C20AB" w:rsidRPr="007C20AB" w:rsidRDefault="007C20AB" w:rsidP="007A7607">
      <w:pPr>
        <w:spacing w:before="0" w:after="0" w:line="240" w:lineRule="auto"/>
        <w:jc w:val="both"/>
        <w:rPr>
          <w:rFonts w:eastAsia="Times New Roman" w:cs="Times New Roman"/>
          <w:b/>
          <w:bCs/>
          <w:sz w:val="24"/>
          <w:szCs w:val="24"/>
          <w:lang w:eastAsia="tr-TR"/>
        </w:rPr>
      </w:pPr>
    </w:p>
    <w:tbl>
      <w:tblPr>
        <w:tblW w:w="9085" w:type="dxa"/>
        <w:tblCellMar>
          <w:left w:w="70" w:type="dxa"/>
          <w:right w:w="70" w:type="dxa"/>
        </w:tblCellMar>
        <w:tblLook w:val="04A0" w:firstRow="1" w:lastRow="0" w:firstColumn="1" w:lastColumn="0" w:noHBand="0" w:noVBand="1"/>
      </w:tblPr>
      <w:tblGrid>
        <w:gridCol w:w="531"/>
        <w:gridCol w:w="731"/>
        <w:gridCol w:w="731"/>
        <w:gridCol w:w="731"/>
        <w:gridCol w:w="3676"/>
        <w:gridCol w:w="601"/>
        <w:gridCol w:w="731"/>
        <w:gridCol w:w="731"/>
        <w:gridCol w:w="731"/>
      </w:tblGrid>
      <w:tr w:rsidR="00603F6A" w:rsidRPr="007C20AB" w:rsidTr="00C54008">
        <w:trPr>
          <w:trHeight w:val="450"/>
        </w:trPr>
        <w:tc>
          <w:tcPr>
            <w:tcW w:w="2697" w:type="dxa"/>
            <w:gridSpan w:val="4"/>
            <w:vMerge w:val="restart"/>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b/>
                <w:bCs/>
                <w:color w:val="444444"/>
                <w:sz w:val="24"/>
                <w:szCs w:val="24"/>
                <w:lang w:eastAsia="tr-TR"/>
              </w:rPr>
            </w:pPr>
            <w:r w:rsidRPr="007C20AB">
              <w:rPr>
                <w:rFonts w:eastAsia="Times New Roman" w:cs="Arial"/>
                <w:b/>
                <w:bCs/>
                <w:color w:val="444444"/>
                <w:sz w:val="24"/>
                <w:szCs w:val="24"/>
                <w:lang w:eastAsia="tr-TR"/>
              </w:rPr>
              <w:t>Dinar olarak yol ücreti</w:t>
            </w:r>
          </w:p>
        </w:tc>
        <w:tc>
          <w:tcPr>
            <w:tcW w:w="367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b/>
                <w:bCs/>
                <w:color w:val="444444"/>
                <w:sz w:val="24"/>
                <w:szCs w:val="24"/>
                <w:lang w:eastAsia="tr-TR"/>
              </w:rPr>
            </w:pPr>
            <w:r w:rsidRPr="007C20AB">
              <w:rPr>
                <w:rFonts w:eastAsia="Times New Roman" w:cs="Arial"/>
                <w:b/>
                <w:bCs/>
                <w:color w:val="444444"/>
                <w:sz w:val="24"/>
                <w:szCs w:val="24"/>
                <w:lang w:eastAsia="tr-TR"/>
              </w:rPr>
              <w:t>BEOGRAD</w:t>
            </w:r>
          </w:p>
        </w:tc>
        <w:tc>
          <w:tcPr>
            <w:tcW w:w="2712" w:type="dxa"/>
            <w:gridSpan w:val="4"/>
            <w:vMerge w:val="restart"/>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b/>
                <w:bCs/>
                <w:color w:val="444444"/>
                <w:sz w:val="24"/>
                <w:szCs w:val="24"/>
                <w:lang w:eastAsia="tr-TR"/>
              </w:rPr>
            </w:pPr>
            <w:r w:rsidRPr="007C20AB">
              <w:rPr>
                <w:rFonts w:eastAsia="Times New Roman" w:cs="Arial"/>
                <w:b/>
                <w:bCs/>
                <w:color w:val="444444"/>
                <w:sz w:val="24"/>
                <w:szCs w:val="24"/>
                <w:lang w:eastAsia="tr-TR"/>
              </w:rPr>
              <w:t>Avro olarak yol ücreti</w:t>
            </w:r>
          </w:p>
        </w:tc>
      </w:tr>
      <w:tr w:rsidR="00603F6A" w:rsidRPr="007C20AB" w:rsidTr="00C54008">
        <w:trPr>
          <w:trHeight w:val="450"/>
        </w:trPr>
        <w:tc>
          <w:tcPr>
            <w:tcW w:w="2697" w:type="dxa"/>
            <w:gridSpan w:val="4"/>
            <w:vMerge/>
            <w:tcBorders>
              <w:top w:val="single" w:sz="4" w:space="0" w:color="auto"/>
              <w:left w:val="single" w:sz="4" w:space="0" w:color="auto"/>
              <w:bottom w:val="single" w:sz="4" w:space="0" w:color="auto"/>
              <w:right w:val="single" w:sz="4" w:space="0" w:color="auto"/>
            </w:tcBorders>
            <w:vAlign w:val="center"/>
            <w:hideMark/>
          </w:tcPr>
          <w:p w:rsidR="00603F6A" w:rsidRPr="007C20AB" w:rsidRDefault="00603F6A" w:rsidP="00EB1F9A">
            <w:pPr>
              <w:spacing w:before="0" w:after="0" w:line="240" w:lineRule="auto"/>
              <w:rPr>
                <w:rFonts w:eastAsia="Times New Roman" w:cs="Arial"/>
                <w:b/>
                <w:bCs/>
                <w:color w:val="444444"/>
                <w:sz w:val="24"/>
                <w:szCs w:val="24"/>
                <w:lang w:eastAsia="tr-TR"/>
              </w:rPr>
            </w:pPr>
          </w:p>
        </w:tc>
        <w:tc>
          <w:tcPr>
            <w:tcW w:w="367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b/>
                <w:bCs/>
                <w:color w:val="444444"/>
                <w:sz w:val="24"/>
                <w:szCs w:val="24"/>
                <w:lang w:eastAsia="tr-TR"/>
              </w:rPr>
            </w:pPr>
            <w:proofErr w:type="gramStart"/>
            <w:r>
              <w:rPr>
                <w:rFonts w:eastAsia="Times New Roman" w:cs="Arial"/>
                <w:b/>
                <w:bCs/>
                <w:color w:val="444444"/>
                <w:sz w:val="24"/>
                <w:szCs w:val="24"/>
                <w:lang w:eastAsia="tr-TR"/>
              </w:rPr>
              <w:t>Güzergah</w:t>
            </w:r>
            <w:proofErr w:type="gramEnd"/>
            <w:r w:rsidRPr="007C20AB">
              <w:rPr>
                <w:rFonts w:eastAsia="Times New Roman" w:cs="Arial"/>
                <w:b/>
                <w:bCs/>
                <w:color w:val="444444"/>
                <w:sz w:val="24"/>
                <w:szCs w:val="24"/>
                <w:lang w:eastAsia="tr-TR"/>
              </w:rPr>
              <w:t xml:space="preserve">: </w:t>
            </w:r>
            <w:proofErr w:type="spellStart"/>
            <w:r w:rsidRPr="007C20AB">
              <w:rPr>
                <w:rFonts w:eastAsia="Times New Roman" w:cs="Arial"/>
                <w:b/>
                <w:bCs/>
                <w:color w:val="444444"/>
                <w:sz w:val="24"/>
                <w:szCs w:val="24"/>
                <w:lang w:eastAsia="tr-TR"/>
              </w:rPr>
              <w:t>Beograd</w:t>
            </w:r>
            <w:proofErr w:type="spellEnd"/>
            <w:r w:rsidRPr="007C20AB">
              <w:rPr>
                <w:rFonts w:eastAsia="Times New Roman" w:cs="Arial"/>
                <w:b/>
                <w:bCs/>
                <w:color w:val="444444"/>
                <w:sz w:val="24"/>
                <w:szCs w:val="24"/>
                <w:lang w:eastAsia="tr-TR"/>
              </w:rPr>
              <w:t xml:space="preserve"> – </w:t>
            </w:r>
            <w:proofErr w:type="spellStart"/>
            <w:r w:rsidRPr="007C20AB">
              <w:rPr>
                <w:rFonts w:eastAsia="Times New Roman" w:cs="Arial"/>
                <w:b/>
                <w:bCs/>
                <w:color w:val="444444"/>
                <w:sz w:val="24"/>
                <w:szCs w:val="24"/>
                <w:lang w:eastAsia="tr-TR"/>
              </w:rPr>
              <w:t>Niš</w:t>
            </w:r>
            <w:proofErr w:type="spellEnd"/>
          </w:p>
        </w:tc>
        <w:tc>
          <w:tcPr>
            <w:tcW w:w="2712" w:type="dxa"/>
            <w:gridSpan w:val="4"/>
            <w:vMerge/>
            <w:tcBorders>
              <w:top w:val="single" w:sz="4" w:space="0" w:color="auto"/>
              <w:left w:val="single" w:sz="4" w:space="0" w:color="auto"/>
              <w:bottom w:val="single" w:sz="4" w:space="0" w:color="auto"/>
              <w:right w:val="single" w:sz="4" w:space="0" w:color="auto"/>
            </w:tcBorders>
            <w:vAlign w:val="center"/>
            <w:hideMark/>
          </w:tcPr>
          <w:p w:rsidR="00603F6A" w:rsidRPr="007C20AB" w:rsidRDefault="00603F6A" w:rsidP="00EB1F9A">
            <w:pPr>
              <w:spacing w:before="0" w:after="0" w:line="240" w:lineRule="auto"/>
              <w:rPr>
                <w:rFonts w:eastAsia="Times New Roman" w:cs="Arial"/>
                <w:b/>
                <w:bCs/>
                <w:color w:val="444444"/>
                <w:sz w:val="24"/>
                <w:szCs w:val="24"/>
                <w:lang w:eastAsia="tr-TR"/>
              </w:rPr>
            </w:pPr>
          </w:p>
        </w:tc>
      </w:tr>
      <w:tr w:rsidR="00603F6A" w:rsidRPr="007C20AB" w:rsidTr="00C54008">
        <w:trPr>
          <w:trHeight w:val="450"/>
        </w:trPr>
        <w:tc>
          <w:tcPr>
            <w:tcW w:w="657"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IV</w:t>
            </w:r>
          </w:p>
        </w:tc>
        <w:tc>
          <w:tcPr>
            <w:tcW w:w="367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Ödeme Gişesi</w:t>
            </w:r>
          </w:p>
        </w:tc>
        <w:tc>
          <w:tcPr>
            <w:tcW w:w="65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III</w:t>
            </w:r>
          </w:p>
        </w:tc>
        <w:tc>
          <w:tcPr>
            <w:tcW w:w="69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IV</w:t>
            </w:r>
          </w:p>
        </w:tc>
      </w:tr>
      <w:tr w:rsidR="00603F6A" w:rsidRPr="007C20AB" w:rsidTr="00C54008">
        <w:trPr>
          <w:trHeight w:val="450"/>
        </w:trPr>
        <w:tc>
          <w:tcPr>
            <w:tcW w:w="657" w:type="dxa"/>
            <w:tcBorders>
              <w:top w:val="single" w:sz="4" w:space="0" w:color="auto"/>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100</w:t>
            </w:r>
          </w:p>
        </w:tc>
        <w:tc>
          <w:tcPr>
            <w:tcW w:w="680"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150</w:t>
            </w:r>
          </w:p>
        </w:tc>
        <w:tc>
          <w:tcPr>
            <w:tcW w:w="680"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310</w:t>
            </w:r>
          </w:p>
        </w:tc>
        <w:tc>
          <w:tcPr>
            <w:tcW w:w="680"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630</w:t>
            </w:r>
          </w:p>
        </w:tc>
        <w:tc>
          <w:tcPr>
            <w:tcW w:w="3676"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MALI POŽAREVAC</w:t>
            </w:r>
          </w:p>
        </w:tc>
        <w:tc>
          <w:tcPr>
            <w:tcW w:w="656"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1.00</w:t>
            </w:r>
          </w:p>
        </w:tc>
        <w:tc>
          <w:tcPr>
            <w:tcW w:w="680"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1.50</w:t>
            </w:r>
          </w:p>
        </w:tc>
        <w:tc>
          <w:tcPr>
            <w:tcW w:w="680"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2.50</w:t>
            </w:r>
          </w:p>
        </w:tc>
        <w:tc>
          <w:tcPr>
            <w:tcW w:w="696"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5.00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120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190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370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760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UMČARI</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3.00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6.50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140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220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440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890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VODANJ</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3.50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7.50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lastRenderedPageBreak/>
              <w:t>170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510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1,010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KOLARI</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4.00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8.50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190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290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570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1,140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SMEDEREVO</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4.50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9.50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590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1,190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POŽAREVAC</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5.00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10.00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890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1,790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VELIKA PLANA</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7.50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15.00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340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520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1,20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2,060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MARKOVAC</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8.50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17.00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360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1,100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2,210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LAPOVO</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9.00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18.50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390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570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1,140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2,300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BATOČINA</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9.50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19.00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690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1,380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2,750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JAGODINA</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11.50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23.00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510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760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1,510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3,40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ĆUPRIJA</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6.50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12.50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25.50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540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810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1,630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3,270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PARAĆIN</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6.50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13.50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27.00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580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880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1,760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3,530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POJATE</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7.50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14.50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29.50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640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960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1,900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3,820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RAŽANJ</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8.00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16.00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31.50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700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1,070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2,110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4,250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ALEKSINAČKI RUDNICI</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6.00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9.00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17.50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35.50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730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1,090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2,170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4,360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ALEKSINAC</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6.00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9.00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18.00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36.00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800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1,210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2,410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4,830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NIŠ</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6.50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20.00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40.00</w:t>
            </w:r>
          </w:p>
        </w:tc>
      </w:tr>
      <w:tr w:rsidR="00603F6A" w:rsidRPr="007C20AB" w:rsidTr="00C54008">
        <w:trPr>
          <w:trHeight w:val="450"/>
        </w:trPr>
        <w:tc>
          <w:tcPr>
            <w:tcW w:w="2697" w:type="dxa"/>
            <w:gridSpan w:val="4"/>
            <w:vMerge w:val="restart"/>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b/>
                <w:bCs/>
                <w:color w:val="444444"/>
                <w:sz w:val="24"/>
                <w:szCs w:val="24"/>
                <w:lang w:eastAsia="tr-TR"/>
              </w:rPr>
            </w:pPr>
            <w:r w:rsidRPr="007C20AB">
              <w:rPr>
                <w:rFonts w:eastAsia="Times New Roman" w:cs="Arial"/>
                <w:b/>
                <w:bCs/>
                <w:color w:val="444444"/>
                <w:sz w:val="24"/>
                <w:szCs w:val="24"/>
                <w:lang w:eastAsia="tr-TR"/>
              </w:rPr>
              <w:t>Dinar olarak yol ücreti</w:t>
            </w:r>
          </w:p>
        </w:tc>
        <w:tc>
          <w:tcPr>
            <w:tcW w:w="367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b/>
                <w:bCs/>
                <w:color w:val="444444"/>
                <w:sz w:val="24"/>
                <w:szCs w:val="24"/>
                <w:lang w:eastAsia="tr-TR"/>
              </w:rPr>
            </w:pPr>
            <w:r w:rsidRPr="007C20AB">
              <w:rPr>
                <w:rFonts w:eastAsia="Times New Roman" w:cs="Arial"/>
                <w:b/>
                <w:bCs/>
                <w:color w:val="444444"/>
                <w:sz w:val="24"/>
                <w:szCs w:val="24"/>
                <w:lang w:eastAsia="tr-TR"/>
              </w:rPr>
              <w:t>ŠIMANOVCI</w:t>
            </w:r>
          </w:p>
        </w:tc>
        <w:tc>
          <w:tcPr>
            <w:tcW w:w="2712" w:type="dxa"/>
            <w:gridSpan w:val="4"/>
            <w:vMerge w:val="restart"/>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b/>
                <w:bCs/>
                <w:color w:val="444444"/>
                <w:sz w:val="24"/>
                <w:szCs w:val="24"/>
                <w:lang w:eastAsia="tr-TR"/>
              </w:rPr>
            </w:pPr>
            <w:r w:rsidRPr="007C20AB">
              <w:rPr>
                <w:rFonts w:eastAsia="Times New Roman" w:cs="Arial"/>
                <w:b/>
                <w:bCs/>
                <w:color w:val="444444"/>
                <w:sz w:val="24"/>
                <w:szCs w:val="24"/>
                <w:lang w:eastAsia="tr-TR"/>
              </w:rPr>
              <w:t>Avro olarak yol ücreti</w:t>
            </w:r>
          </w:p>
        </w:tc>
      </w:tr>
      <w:tr w:rsidR="00603F6A" w:rsidRPr="007C20AB" w:rsidTr="00C54008">
        <w:trPr>
          <w:trHeight w:val="450"/>
        </w:trPr>
        <w:tc>
          <w:tcPr>
            <w:tcW w:w="2697" w:type="dxa"/>
            <w:gridSpan w:val="4"/>
            <w:vMerge/>
            <w:tcBorders>
              <w:top w:val="single" w:sz="4" w:space="0" w:color="auto"/>
              <w:left w:val="single" w:sz="4" w:space="0" w:color="auto"/>
              <w:bottom w:val="single" w:sz="4" w:space="0" w:color="auto"/>
              <w:right w:val="single" w:sz="4" w:space="0" w:color="auto"/>
            </w:tcBorders>
            <w:vAlign w:val="center"/>
            <w:hideMark/>
          </w:tcPr>
          <w:p w:rsidR="00603F6A" w:rsidRPr="007C20AB" w:rsidRDefault="00603F6A" w:rsidP="00EB1F9A">
            <w:pPr>
              <w:spacing w:before="0" w:after="0" w:line="240" w:lineRule="auto"/>
              <w:rPr>
                <w:rFonts w:eastAsia="Times New Roman" w:cs="Arial"/>
                <w:b/>
                <w:bCs/>
                <w:color w:val="444444"/>
                <w:sz w:val="24"/>
                <w:szCs w:val="24"/>
                <w:lang w:eastAsia="tr-TR"/>
              </w:rPr>
            </w:pPr>
          </w:p>
        </w:tc>
        <w:tc>
          <w:tcPr>
            <w:tcW w:w="367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b/>
                <w:bCs/>
                <w:color w:val="444444"/>
                <w:sz w:val="24"/>
                <w:szCs w:val="24"/>
                <w:lang w:eastAsia="tr-TR"/>
              </w:rPr>
            </w:pPr>
            <w:proofErr w:type="gramStart"/>
            <w:r>
              <w:rPr>
                <w:rFonts w:eastAsia="Times New Roman" w:cs="Arial"/>
                <w:b/>
                <w:bCs/>
                <w:color w:val="444444"/>
                <w:sz w:val="24"/>
                <w:szCs w:val="24"/>
                <w:lang w:eastAsia="tr-TR"/>
              </w:rPr>
              <w:t>Güzergah</w:t>
            </w:r>
            <w:proofErr w:type="gramEnd"/>
            <w:r w:rsidRPr="007C20AB">
              <w:rPr>
                <w:rFonts w:eastAsia="Times New Roman" w:cs="Arial"/>
                <w:b/>
                <w:bCs/>
                <w:color w:val="444444"/>
                <w:sz w:val="24"/>
                <w:szCs w:val="24"/>
                <w:lang w:eastAsia="tr-TR"/>
              </w:rPr>
              <w:t xml:space="preserve">: </w:t>
            </w:r>
            <w:proofErr w:type="spellStart"/>
            <w:r w:rsidRPr="007C20AB">
              <w:rPr>
                <w:rFonts w:eastAsia="Times New Roman" w:cs="Arial"/>
                <w:b/>
                <w:bCs/>
                <w:color w:val="444444"/>
                <w:sz w:val="24"/>
                <w:szCs w:val="24"/>
                <w:lang w:eastAsia="tr-TR"/>
              </w:rPr>
              <w:t>Beograd</w:t>
            </w:r>
            <w:proofErr w:type="spellEnd"/>
            <w:r w:rsidRPr="007C20AB">
              <w:rPr>
                <w:rFonts w:eastAsia="Times New Roman" w:cs="Arial"/>
                <w:b/>
                <w:bCs/>
                <w:color w:val="444444"/>
                <w:sz w:val="24"/>
                <w:szCs w:val="24"/>
                <w:lang w:eastAsia="tr-TR"/>
              </w:rPr>
              <w:t xml:space="preserve"> – </w:t>
            </w:r>
            <w:proofErr w:type="spellStart"/>
            <w:r w:rsidRPr="007C20AB">
              <w:rPr>
                <w:rFonts w:eastAsia="Times New Roman" w:cs="Arial"/>
                <w:b/>
                <w:bCs/>
                <w:color w:val="444444"/>
                <w:sz w:val="24"/>
                <w:szCs w:val="24"/>
                <w:lang w:eastAsia="tr-TR"/>
              </w:rPr>
              <w:t>Šid</w:t>
            </w:r>
            <w:proofErr w:type="spellEnd"/>
          </w:p>
        </w:tc>
        <w:tc>
          <w:tcPr>
            <w:tcW w:w="2712" w:type="dxa"/>
            <w:gridSpan w:val="4"/>
            <w:vMerge/>
            <w:tcBorders>
              <w:top w:val="single" w:sz="4" w:space="0" w:color="auto"/>
              <w:left w:val="single" w:sz="4" w:space="0" w:color="auto"/>
              <w:bottom w:val="single" w:sz="4" w:space="0" w:color="auto"/>
              <w:right w:val="single" w:sz="4" w:space="0" w:color="auto"/>
            </w:tcBorders>
            <w:vAlign w:val="center"/>
            <w:hideMark/>
          </w:tcPr>
          <w:p w:rsidR="00603F6A" w:rsidRPr="007C20AB" w:rsidRDefault="00603F6A" w:rsidP="00EB1F9A">
            <w:pPr>
              <w:spacing w:before="0" w:after="0" w:line="240" w:lineRule="auto"/>
              <w:rPr>
                <w:rFonts w:eastAsia="Times New Roman" w:cs="Arial"/>
                <w:b/>
                <w:bCs/>
                <w:color w:val="444444"/>
                <w:sz w:val="24"/>
                <w:szCs w:val="24"/>
                <w:lang w:eastAsia="tr-TR"/>
              </w:rPr>
            </w:pPr>
          </w:p>
        </w:tc>
      </w:tr>
      <w:tr w:rsidR="00603F6A" w:rsidRPr="007C20AB" w:rsidTr="00C54008">
        <w:trPr>
          <w:trHeight w:val="450"/>
        </w:trPr>
        <w:tc>
          <w:tcPr>
            <w:tcW w:w="657"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IV</w:t>
            </w:r>
          </w:p>
        </w:tc>
        <w:tc>
          <w:tcPr>
            <w:tcW w:w="367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Ödeme Gişesi</w:t>
            </w:r>
          </w:p>
        </w:tc>
        <w:tc>
          <w:tcPr>
            <w:tcW w:w="65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III</w:t>
            </w:r>
          </w:p>
        </w:tc>
        <w:tc>
          <w:tcPr>
            <w:tcW w:w="69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IV</w:t>
            </w:r>
          </w:p>
        </w:tc>
      </w:tr>
      <w:tr w:rsidR="00603F6A" w:rsidRPr="007C20AB" w:rsidTr="00C54008">
        <w:trPr>
          <w:trHeight w:val="450"/>
        </w:trPr>
        <w:tc>
          <w:tcPr>
            <w:tcW w:w="657"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80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110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220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440</w:t>
            </w:r>
          </w:p>
        </w:tc>
        <w:tc>
          <w:tcPr>
            <w:tcW w:w="367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PEĆINCI</w:t>
            </w:r>
          </w:p>
        </w:tc>
        <w:tc>
          <w:tcPr>
            <w:tcW w:w="65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0.50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2.00</w:t>
            </w:r>
          </w:p>
        </w:tc>
        <w:tc>
          <w:tcPr>
            <w:tcW w:w="69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3.50</w:t>
            </w:r>
          </w:p>
        </w:tc>
      </w:tr>
      <w:tr w:rsidR="00603F6A" w:rsidRPr="007C20AB" w:rsidTr="00C54008">
        <w:trPr>
          <w:trHeight w:val="450"/>
        </w:trPr>
        <w:tc>
          <w:tcPr>
            <w:tcW w:w="657" w:type="dxa"/>
            <w:tcBorders>
              <w:top w:val="single" w:sz="4" w:space="0" w:color="auto"/>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130</w:t>
            </w:r>
          </w:p>
        </w:tc>
        <w:tc>
          <w:tcPr>
            <w:tcW w:w="680"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200</w:t>
            </w:r>
          </w:p>
        </w:tc>
        <w:tc>
          <w:tcPr>
            <w:tcW w:w="680"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390</w:t>
            </w:r>
          </w:p>
        </w:tc>
        <w:tc>
          <w:tcPr>
            <w:tcW w:w="680"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770</w:t>
            </w:r>
          </w:p>
        </w:tc>
        <w:tc>
          <w:tcPr>
            <w:tcW w:w="3676"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RUMA</w:t>
            </w:r>
          </w:p>
        </w:tc>
        <w:tc>
          <w:tcPr>
            <w:tcW w:w="656"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1.00</w:t>
            </w:r>
          </w:p>
        </w:tc>
        <w:tc>
          <w:tcPr>
            <w:tcW w:w="680"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1.50</w:t>
            </w:r>
          </w:p>
        </w:tc>
        <w:tc>
          <w:tcPr>
            <w:tcW w:w="680"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3.00</w:t>
            </w:r>
          </w:p>
        </w:tc>
        <w:tc>
          <w:tcPr>
            <w:tcW w:w="696"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6.50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190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290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1,100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SREMSKA MITROVICA</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4.50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9.00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280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430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840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1,670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KUZMIN</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7.00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14.00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340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520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1,010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2,020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ADAŠEVCI-MOROVIĆ</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8.50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17.00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370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570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1,130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2,260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ŠID</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9.50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19.00</w:t>
            </w:r>
          </w:p>
        </w:tc>
      </w:tr>
      <w:tr w:rsidR="00603F6A" w:rsidRPr="007C20AB" w:rsidTr="00C54008">
        <w:trPr>
          <w:trHeight w:val="450"/>
        </w:trPr>
        <w:tc>
          <w:tcPr>
            <w:tcW w:w="2697" w:type="dxa"/>
            <w:gridSpan w:val="4"/>
            <w:vMerge w:val="restart"/>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b/>
                <w:bCs/>
                <w:color w:val="444444"/>
                <w:sz w:val="24"/>
                <w:szCs w:val="24"/>
                <w:lang w:eastAsia="tr-TR"/>
              </w:rPr>
            </w:pPr>
            <w:r w:rsidRPr="007C20AB">
              <w:rPr>
                <w:rFonts w:eastAsia="Times New Roman" w:cs="Arial"/>
                <w:b/>
                <w:bCs/>
                <w:color w:val="444444"/>
                <w:sz w:val="24"/>
                <w:szCs w:val="24"/>
                <w:lang w:eastAsia="tr-TR"/>
              </w:rPr>
              <w:t>Dinar olarak yol ücreti</w:t>
            </w:r>
          </w:p>
        </w:tc>
        <w:tc>
          <w:tcPr>
            <w:tcW w:w="3676" w:type="dxa"/>
            <w:tcBorders>
              <w:top w:val="single" w:sz="4" w:space="0" w:color="auto"/>
              <w:left w:val="single" w:sz="4" w:space="0" w:color="auto"/>
              <w:bottom w:val="single" w:sz="4" w:space="0" w:color="auto"/>
              <w:right w:val="single" w:sz="4" w:space="0" w:color="auto"/>
            </w:tcBorders>
            <w:shd w:val="clear" w:color="000000" w:fill="FFFCEF"/>
            <w:noWrap/>
            <w:vAlign w:val="center"/>
            <w:hideMark/>
          </w:tcPr>
          <w:p w:rsidR="00603F6A" w:rsidRPr="007C20AB" w:rsidRDefault="00603F6A" w:rsidP="00EB1F9A">
            <w:pPr>
              <w:spacing w:before="0" w:after="0" w:line="240" w:lineRule="auto"/>
              <w:jc w:val="center"/>
              <w:rPr>
                <w:rFonts w:eastAsia="Times New Roman" w:cs="Arial"/>
                <w:b/>
                <w:bCs/>
                <w:color w:val="444444"/>
                <w:sz w:val="24"/>
                <w:szCs w:val="24"/>
                <w:lang w:eastAsia="tr-TR"/>
              </w:rPr>
            </w:pPr>
            <w:r w:rsidRPr="007C20AB">
              <w:rPr>
                <w:rFonts w:eastAsia="Times New Roman" w:cs="Arial"/>
                <w:b/>
                <w:bCs/>
                <w:color w:val="444444"/>
                <w:sz w:val="24"/>
                <w:szCs w:val="24"/>
                <w:lang w:eastAsia="tr-TR"/>
              </w:rPr>
              <w:t>STARA PAZOVA</w:t>
            </w:r>
          </w:p>
        </w:tc>
        <w:tc>
          <w:tcPr>
            <w:tcW w:w="2712" w:type="dxa"/>
            <w:gridSpan w:val="4"/>
            <w:vMerge w:val="restart"/>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b/>
                <w:bCs/>
                <w:color w:val="444444"/>
                <w:sz w:val="24"/>
                <w:szCs w:val="24"/>
                <w:lang w:eastAsia="tr-TR"/>
              </w:rPr>
            </w:pPr>
            <w:r w:rsidRPr="007C20AB">
              <w:rPr>
                <w:rFonts w:eastAsia="Times New Roman" w:cs="Arial"/>
                <w:b/>
                <w:bCs/>
                <w:color w:val="444444"/>
                <w:sz w:val="24"/>
                <w:szCs w:val="24"/>
                <w:lang w:eastAsia="tr-TR"/>
              </w:rPr>
              <w:t>Avro olarak yol ücreti</w:t>
            </w:r>
          </w:p>
        </w:tc>
      </w:tr>
      <w:tr w:rsidR="00603F6A" w:rsidRPr="007C20AB" w:rsidTr="00C54008">
        <w:trPr>
          <w:trHeight w:val="450"/>
        </w:trPr>
        <w:tc>
          <w:tcPr>
            <w:tcW w:w="2697" w:type="dxa"/>
            <w:gridSpan w:val="4"/>
            <w:vMerge/>
            <w:tcBorders>
              <w:top w:val="single" w:sz="4" w:space="0" w:color="auto"/>
              <w:left w:val="single" w:sz="4" w:space="0" w:color="auto"/>
              <w:bottom w:val="single" w:sz="4" w:space="0" w:color="auto"/>
              <w:right w:val="single" w:sz="4" w:space="0" w:color="auto"/>
            </w:tcBorders>
            <w:vAlign w:val="center"/>
            <w:hideMark/>
          </w:tcPr>
          <w:p w:rsidR="00603F6A" w:rsidRPr="007C20AB" w:rsidRDefault="00603F6A" w:rsidP="00EB1F9A">
            <w:pPr>
              <w:spacing w:before="0" w:after="0" w:line="240" w:lineRule="auto"/>
              <w:rPr>
                <w:rFonts w:eastAsia="Times New Roman" w:cs="Arial"/>
                <w:b/>
                <w:bCs/>
                <w:color w:val="444444"/>
                <w:sz w:val="24"/>
                <w:szCs w:val="24"/>
                <w:lang w:eastAsia="tr-TR"/>
              </w:rPr>
            </w:pPr>
          </w:p>
        </w:tc>
        <w:tc>
          <w:tcPr>
            <w:tcW w:w="3676" w:type="dxa"/>
            <w:tcBorders>
              <w:top w:val="single" w:sz="4" w:space="0" w:color="auto"/>
              <w:left w:val="single" w:sz="4" w:space="0" w:color="auto"/>
              <w:bottom w:val="single" w:sz="4" w:space="0" w:color="auto"/>
              <w:right w:val="single" w:sz="4" w:space="0" w:color="auto"/>
            </w:tcBorders>
            <w:shd w:val="clear" w:color="000000" w:fill="FFFCEF"/>
            <w:noWrap/>
            <w:vAlign w:val="center"/>
            <w:hideMark/>
          </w:tcPr>
          <w:p w:rsidR="00603F6A" w:rsidRPr="007C20AB" w:rsidRDefault="00603F6A" w:rsidP="00EB1F9A">
            <w:pPr>
              <w:spacing w:before="0" w:after="0" w:line="240" w:lineRule="auto"/>
              <w:jc w:val="center"/>
              <w:rPr>
                <w:rFonts w:eastAsia="Times New Roman" w:cs="Arial"/>
                <w:b/>
                <w:bCs/>
                <w:color w:val="444444"/>
                <w:sz w:val="24"/>
                <w:szCs w:val="24"/>
                <w:lang w:eastAsia="tr-TR"/>
              </w:rPr>
            </w:pPr>
            <w:proofErr w:type="gramStart"/>
            <w:r>
              <w:rPr>
                <w:rFonts w:eastAsia="Times New Roman" w:cs="Arial"/>
                <w:b/>
                <w:bCs/>
                <w:color w:val="444444"/>
                <w:sz w:val="24"/>
                <w:szCs w:val="24"/>
                <w:lang w:eastAsia="tr-TR"/>
              </w:rPr>
              <w:t>Güzergah</w:t>
            </w:r>
            <w:proofErr w:type="gramEnd"/>
            <w:r w:rsidRPr="007C20AB">
              <w:rPr>
                <w:rFonts w:eastAsia="Times New Roman" w:cs="Arial"/>
                <w:b/>
                <w:bCs/>
                <w:color w:val="444444"/>
                <w:sz w:val="24"/>
                <w:szCs w:val="24"/>
                <w:lang w:eastAsia="tr-TR"/>
              </w:rPr>
              <w:t xml:space="preserve">: </w:t>
            </w:r>
            <w:proofErr w:type="spellStart"/>
            <w:r w:rsidRPr="007C20AB">
              <w:rPr>
                <w:rFonts w:eastAsia="Times New Roman" w:cs="Arial"/>
                <w:b/>
                <w:bCs/>
                <w:color w:val="444444"/>
                <w:sz w:val="24"/>
                <w:szCs w:val="24"/>
                <w:lang w:eastAsia="tr-TR"/>
              </w:rPr>
              <w:t>Beograd</w:t>
            </w:r>
            <w:proofErr w:type="spellEnd"/>
            <w:r w:rsidRPr="007C20AB">
              <w:rPr>
                <w:rFonts w:eastAsia="Times New Roman" w:cs="Arial"/>
                <w:b/>
                <w:bCs/>
                <w:color w:val="444444"/>
                <w:sz w:val="24"/>
                <w:szCs w:val="24"/>
                <w:lang w:eastAsia="tr-TR"/>
              </w:rPr>
              <w:t xml:space="preserve"> – </w:t>
            </w:r>
            <w:proofErr w:type="spellStart"/>
            <w:r w:rsidRPr="007C20AB">
              <w:rPr>
                <w:rFonts w:eastAsia="Times New Roman" w:cs="Arial"/>
                <w:b/>
                <w:bCs/>
                <w:color w:val="444444"/>
                <w:sz w:val="24"/>
                <w:szCs w:val="24"/>
                <w:lang w:eastAsia="tr-TR"/>
              </w:rPr>
              <w:t>Sirig</w:t>
            </w:r>
            <w:proofErr w:type="spellEnd"/>
          </w:p>
        </w:tc>
        <w:tc>
          <w:tcPr>
            <w:tcW w:w="2712" w:type="dxa"/>
            <w:gridSpan w:val="4"/>
            <w:vMerge/>
            <w:tcBorders>
              <w:top w:val="single" w:sz="4" w:space="0" w:color="auto"/>
              <w:left w:val="single" w:sz="4" w:space="0" w:color="auto"/>
              <w:bottom w:val="single" w:sz="4" w:space="0" w:color="auto"/>
              <w:right w:val="single" w:sz="4" w:space="0" w:color="auto"/>
            </w:tcBorders>
            <w:vAlign w:val="center"/>
            <w:hideMark/>
          </w:tcPr>
          <w:p w:rsidR="00603F6A" w:rsidRPr="007C20AB" w:rsidRDefault="00603F6A" w:rsidP="00EB1F9A">
            <w:pPr>
              <w:spacing w:before="0" w:after="0" w:line="240" w:lineRule="auto"/>
              <w:rPr>
                <w:rFonts w:eastAsia="Times New Roman" w:cs="Arial"/>
                <w:b/>
                <w:bCs/>
                <w:color w:val="444444"/>
                <w:sz w:val="24"/>
                <w:szCs w:val="24"/>
                <w:lang w:eastAsia="tr-TR"/>
              </w:rPr>
            </w:pPr>
          </w:p>
        </w:tc>
      </w:tr>
      <w:tr w:rsidR="00603F6A" w:rsidRPr="007C20AB" w:rsidTr="00C54008">
        <w:trPr>
          <w:trHeight w:val="450"/>
        </w:trPr>
        <w:tc>
          <w:tcPr>
            <w:tcW w:w="657"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IV</w:t>
            </w:r>
          </w:p>
        </w:tc>
        <w:tc>
          <w:tcPr>
            <w:tcW w:w="367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Ödeme Gişesi</w:t>
            </w:r>
          </w:p>
        </w:tc>
        <w:tc>
          <w:tcPr>
            <w:tcW w:w="65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III</w:t>
            </w:r>
          </w:p>
        </w:tc>
        <w:tc>
          <w:tcPr>
            <w:tcW w:w="69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IV</w:t>
            </w:r>
          </w:p>
        </w:tc>
      </w:tr>
      <w:tr w:rsidR="00603F6A" w:rsidRPr="007C20AB" w:rsidTr="00C54008">
        <w:trPr>
          <w:trHeight w:val="450"/>
        </w:trPr>
        <w:tc>
          <w:tcPr>
            <w:tcW w:w="657"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70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200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390</w:t>
            </w:r>
          </w:p>
        </w:tc>
        <w:tc>
          <w:tcPr>
            <w:tcW w:w="367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INĐIJA</w:t>
            </w:r>
          </w:p>
        </w:tc>
        <w:tc>
          <w:tcPr>
            <w:tcW w:w="65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0.50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1.50</w:t>
            </w:r>
          </w:p>
        </w:tc>
        <w:tc>
          <w:tcPr>
            <w:tcW w:w="69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3.00</w:t>
            </w:r>
          </w:p>
        </w:tc>
      </w:tr>
      <w:tr w:rsidR="00603F6A" w:rsidRPr="007C20AB" w:rsidTr="00C54008">
        <w:trPr>
          <w:trHeight w:val="450"/>
        </w:trPr>
        <w:tc>
          <w:tcPr>
            <w:tcW w:w="657"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80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120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240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500</w:t>
            </w:r>
          </w:p>
        </w:tc>
        <w:tc>
          <w:tcPr>
            <w:tcW w:w="367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MARADIK</w:t>
            </w:r>
          </w:p>
        </w:tc>
        <w:tc>
          <w:tcPr>
            <w:tcW w:w="65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0.50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2.00</w:t>
            </w:r>
          </w:p>
        </w:tc>
        <w:tc>
          <w:tcPr>
            <w:tcW w:w="69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4.00</w:t>
            </w:r>
          </w:p>
        </w:tc>
      </w:tr>
      <w:tr w:rsidR="00603F6A" w:rsidRPr="007C20AB" w:rsidTr="00C54008">
        <w:trPr>
          <w:trHeight w:val="450"/>
        </w:trPr>
        <w:tc>
          <w:tcPr>
            <w:tcW w:w="657"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140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300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580</w:t>
            </w:r>
          </w:p>
        </w:tc>
        <w:tc>
          <w:tcPr>
            <w:tcW w:w="367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BEŠKA</w:t>
            </w:r>
          </w:p>
        </w:tc>
        <w:tc>
          <w:tcPr>
            <w:tcW w:w="65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2.50</w:t>
            </w:r>
          </w:p>
        </w:tc>
        <w:tc>
          <w:tcPr>
            <w:tcW w:w="69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5.00</w:t>
            </w:r>
          </w:p>
        </w:tc>
      </w:tr>
      <w:tr w:rsidR="00603F6A" w:rsidRPr="007C20AB" w:rsidTr="00C54008">
        <w:trPr>
          <w:trHeight w:val="450"/>
        </w:trPr>
        <w:tc>
          <w:tcPr>
            <w:tcW w:w="657"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lastRenderedPageBreak/>
              <w:t>140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220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430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870</w:t>
            </w:r>
          </w:p>
        </w:tc>
        <w:tc>
          <w:tcPr>
            <w:tcW w:w="367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KOVILJ</w:t>
            </w:r>
          </w:p>
        </w:tc>
        <w:tc>
          <w:tcPr>
            <w:tcW w:w="65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2.00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3.50</w:t>
            </w:r>
          </w:p>
        </w:tc>
        <w:tc>
          <w:tcPr>
            <w:tcW w:w="69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7.00</w:t>
            </w:r>
          </w:p>
        </w:tc>
      </w:tr>
      <w:tr w:rsidR="00603F6A" w:rsidRPr="007C20AB" w:rsidTr="00C54008">
        <w:trPr>
          <w:trHeight w:val="450"/>
        </w:trPr>
        <w:tc>
          <w:tcPr>
            <w:tcW w:w="657" w:type="dxa"/>
            <w:tcBorders>
              <w:top w:val="single" w:sz="4" w:space="0" w:color="auto"/>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210</w:t>
            </w:r>
          </w:p>
        </w:tc>
        <w:tc>
          <w:tcPr>
            <w:tcW w:w="680"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320</w:t>
            </w:r>
          </w:p>
        </w:tc>
        <w:tc>
          <w:tcPr>
            <w:tcW w:w="680"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630</w:t>
            </w:r>
          </w:p>
        </w:tc>
        <w:tc>
          <w:tcPr>
            <w:tcW w:w="680"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1,250</w:t>
            </w:r>
          </w:p>
        </w:tc>
        <w:tc>
          <w:tcPr>
            <w:tcW w:w="3676"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NOVİ SAD</w:t>
            </w:r>
          </w:p>
        </w:tc>
        <w:tc>
          <w:tcPr>
            <w:tcW w:w="656"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1.50</w:t>
            </w:r>
          </w:p>
        </w:tc>
        <w:tc>
          <w:tcPr>
            <w:tcW w:w="680"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2.50</w:t>
            </w:r>
          </w:p>
        </w:tc>
        <w:tc>
          <w:tcPr>
            <w:tcW w:w="680"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5.00</w:t>
            </w:r>
          </w:p>
        </w:tc>
        <w:tc>
          <w:tcPr>
            <w:tcW w:w="696"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10.50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270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410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810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1,620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ZMAJEVO</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6.50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13.50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320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480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950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1,900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VRBAS</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8.00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16.00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360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530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1,60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2,120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FEKETİC</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9.00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17.50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430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650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1,290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2,570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BACKA TOPOLA</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10.50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21.50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480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720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1,420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2,840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ZEDNİK</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6.00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12.00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23.50</w:t>
            </w:r>
          </w:p>
        </w:tc>
      </w:tr>
      <w:tr w:rsidR="00603F6A" w:rsidRPr="007C20AB" w:rsidTr="00C54008">
        <w:trPr>
          <w:trHeight w:val="450"/>
        </w:trPr>
        <w:tc>
          <w:tcPr>
            <w:tcW w:w="657" w:type="dxa"/>
            <w:tcBorders>
              <w:top w:val="nil"/>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560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840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1,670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3,340</w:t>
            </w:r>
          </w:p>
        </w:tc>
        <w:tc>
          <w:tcPr>
            <w:tcW w:w="367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SUBOTİCA</w:t>
            </w:r>
          </w:p>
        </w:tc>
        <w:tc>
          <w:tcPr>
            <w:tcW w:w="65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4.50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7.00</w:t>
            </w:r>
          </w:p>
        </w:tc>
        <w:tc>
          <w:tcPr>
            <w:tcW w:w="680"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14.00</w:t>
            </w:r>
          </w:p>
        </w:tc>
        <w:tc>
          <w:tcPr>
            <w:tcW w:w="696" w:type="dxa"/>
            <w:tcBorders>
              <w:top w:val="nil"/>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27.50</w:t>
            </w:r>
          </w:p>
        </w:tc>
      </w:tr>
      <w:tr w:rsidR="00603F6A" w:rsidRPr="007C20AB" w:rsidTr="00C54008">
        <w:trPr>
          <w:trHeight w:val="570"/>
        </w:trPr>
        <w:tc>
          <w:tcPr>
            <w:tcW w:w="2697" w:type="dxa"/>
            <w:gridSpan w:val="4"/>
            <w:vMerge w:val="restart"/>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b/>
                <w:bCs/>
                <w:color w:val="444444"/>
                <w:sz w:val="24"/>
                <w:szCs w:val="24"/>
                <w:lang w:eastAsia="tr-TR"/>
              </w:rPr>
            </w:pPr>
            <w:r w:rsidRPr="007C20AB">
              <w:rPr>
                <w:rFonts w:eastAsia="Times New Roman" w:cs="Arial"/>
                <w:b/>
                <w:bCs/>
                <w:color w:val="444444"/>
                <w:sz w:val="24"/>
                <w:szCs w:val="24"/>
                <w:lang w:eastAsia="tr-TR"/>
              </w:rPr>
              <w:t>Dinar olarak yol ücreti</w:t>
            </w:r>
          </w:p>
        </w:tc>
        <w:tc>
          <w:tcPr>
            <w:tcW w:w="3676" w:type="dxa"/>
            <w:vMerge w:val="restart"/>
            <w:tcBorders>
              <w:top w:val="single" w:sz="4" w:space="0" w:color="auto"/>
              <w:left w:val="single" w:sz="4" w:space="0" w:color="auto"/>
              <w:bottom w:val="single" w:sz="4" w:space="0" w:color="auto"/>
              <w:right w:val="single" w:sz="4" w:space="0" w:color="auto"/>
            </w:tcBorders>
            <w:shd w:val="clear" w:color="000000" w:fill="FFFCEF"/>
            <w:noWrap/>
            <w:vAlign w:val="center"/>
            <w:hideMark/>
          </w:tcPr>
          <w:p w:rsidR="00603F6A" w:rsidRPr="007C20AB" w:rsidRDefault="00603F6A" w:rsidP="00EB1F9A">
            <w:pPr>
              <w:spacing w:before="0" w:after="0" w:line="240" w:lineRule="auto"/>
              <w:jc w:val="center"/>
              <w:rPr>
                <w:rFonts w:eastAsia="Times New Roman" w:cs="Arial"/>
                <w:b/>
                <w:bCs/>
                <w:color w:val="444444"/>
                <w:sz w:val="24"/>
                <w:szCs w:val="24"/>
                <w:lang w:eastAsia="tr-TR"/>
              </w:rPr>
            </w:pPr>
            <w:proofErr w:type="gramStart"/>
            <w:r>
              <w:rPr>
                <w:rFonts w:eastAsia="Times New Roman" w:cs="Arial"/>
                <w:b/>
                <w:bCs/>
                <w:color w:val="444444"/>
                <w:sz w:val="24"/>
                <w:szCs w:val="24"/>
                <w:lang w:eastAsia="tr-TR"/>
              </w:rPr>
              <w:t>Güzergah</w:t>
            </w:r>
            <w:proofErr w:type="gramEnd"/>
            <w:r w:rsidRPr="007C20AB">
              <w:rPr>
                <w:rFonts w:eastAsia="Times New Roman" w:cs="Arial"/>
                <w:b/>
                <w:bCs/>
                <w:color w:val="444444"/>
                <w:sz w:val="24"/>
                <w:szCs w:val="24"/>
                <w:lang w:eastAsia="tr-TR"/>
              </w:rPr>
              <w:t xml:space="preserve">: Nis – </w:t>
            </w:r>
            <w:proofErr w:type="spellStart"/>
            <w:r w:rsidRPr="007C20AB">
              <w:rPr>
                <w:rFonts w:eastAsia="Times New Roman" w:cs="Arial"/>
                <w:b/>
                <w:bCs/>
                <w:color w:val="444444"/>
                <w:sz w:val="24"/>
                <w:szCs w:val="24"/>
                <w:lang w:eastAsia="tr-TR"/>
              </w:rPr>
              <w:t>Presevo</w:t>
            </w:r>
            <w:proofErr w:type="spellEnd"/>
          </w:p>
        </w:tc>
        <w:tc>
          <w:tcPr>
            <w:tcW w:w="2712" w:type="dxa"/>
            <w:gridSpan w:val="4"/>
            <w:vMerge w:val="restart"/>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b/>
                <w:bCs/>
                <w:color w:val="444444"/>
                <w:sz w:val="24"/>
                <w:szCs w:val="24"/>
                <w:lang w:eastAsia="tr-TR"/>
              </w:rPr>
            </w:pPr>
            <w:r w:rsidRPr="007C20AB">
              <w:rPr>
                <w:rFonts w:eastAsia="Times New Roman" w:cs="Arial"/>
                <w:b/>
                <w:bCs/>
                <w:color w:val="444444"/>
                <w:sz w:val="24"/>
                <w:szCs w:val="24"/>
                <w:lang w:eastAsia="tr-TR"/>
              </w:rPr>
              <w:t>Avro olarak yol ücreti</w:t>
            </w:r>
          </w:p>
        </w:tc>
      </w:tr>
      <w:tr w:rsidR="00603F6A" w:rsidRPr="007C20AB" w:rsidTr="00C54008">
        <w:trPr>
          <w:trHeight w:val="570"/>
        </w:trPr>
        <w:tc>
          <w:tcPr>
            <w:tcW w:w="2697" w:type="dxa"/>
            <w:gridSpan w:val="4"/>
            <w:vMerge/>
            <w:tcBorders>
              <w:top w:val="single" w:sz="4" w:space="0" w:color="auto"/>
              <w:left w:val="single" w:sz="4" w:space="0" w:color="auto"/>
              <w:bottom w:val="single" w:sz="4" w:space="0" w:color="auto"/>
              <w:right w:val="single" w:sz="4" w:space="0" w:color="auto"/>
            </w:tcBorders>
            <w:vAlign w:val="center"/>
            <w:hideMark/>
          </w:tcPr>
          <w:p w:rsidR="00603F6A" w:rsidRPr="007C20AB" w:rsidRDefault="00603F6A" w:rsidP="00EB1F9A">
            <w:pPr>
              <w:spacing w:before="0" w:after="0" w:line="240" w:lineRule="auto"/>
              <w:rPr>
                <w:rFonts w:eastAsia="Times New Roman" w:cs="Arial"/>
                <w:b/>
                <w:bCs/>
                <w:color w:val="444444"/>
                <w:sz w:val="24"/>
                <w:szCs w:val="24"/>
                <w:lang w:eastAsia="tr-TR"/>
              </w:rPr>
            </w:pPr>
          </w:p>
        </w:tc>
        <w:tc>
          <w:tcPr>
            <w:tcW w:w="3676" w:type="dxa"/>
            <w:vMerge/>
            <w:tcBorders>
              <w:top w:val="single" w:sz="4" w:space="0" w:color="auto"/>
              <w:left w:val="single" w:sz="4" w:space="0" w:color="auto"/>
              <w:bottom w:val="single" w:sz="4" w:space="0" w:color="auto"/>
              <w:right w:val="single" w:sz="4" w:space="0" w:color="auto"/>
            </w:tcBorders>
            <w:vAlign w:val="center"/>
            <w:hideMark/>
          </w:tcPr>
          <w:p w:rsidR="00603F6A" w:rsidRPr="007C20AB" w:rsidRDefault="00603F6A" w:rsidP="00EB1F9A">
            <w:pPr>
              <w:spacing w:before="0" w:after="0" w:line="240" w:lineRule="auto"/>
              <w:rPr>
                <w:rFonts w:eastAsia="Times New Roman" w:cs="Arial"/>
                <w:b/>
                <w:bCs/>
                <w:color w:val="444444"/>
                <w:sz w:val="24"/>
                <w:szCs w:val="24"/>
                <w:lang w:eastAsia="tr-TR"/>
              </w:rPr>
            </w:pPr>
          </w:p>
        </w:tc>
        <w:tc>
          <w:tcPr>
            <w:tcW w:w="2712" w:type="dxa"/>
            <w:gridSpan w:val="4"/>
            <w:vMerge/>
            <w:tcBorders>
              <w:top w:val="single" w:sz="4" w:space="0" w:color="auto"/>
              <w:left w:val="single" w:sz="4" w:space="0" w:color="auto"/>
              <w:bottom w:val="single" w:sz="4" w:space="0" w:color="auto"/>
              <w:right w:val="single" w:sz="4" w:space="0" w:color="auto"/>
            </w:tcBorders>
            <w:vAlign w:val="center"/>
            <w:hideMark/>
          </w:tcPr>
          <w:p w:rsidR="00603F6A" w:rsidRPr="007C20AB" w:rsidRDefault="00603F6A" w:rsidP="00EB1F9A">
            <w:pPr>
              <w:spacing w:before="0" w:after="0" w:line="240" w:lineRule="auto"/>
              <w:rPr>
                <w:rFonts w:eastAsia="Times New Roman" w:cs="Arial"/>
                <w:b/>
                <w:bCs/>
                <w:color w:val="444444"/>
                <w:sz w:val="24"/>
                <w:szCs w:val="24"/>
                <w:lang w:eastAsia="tr-TR"/>
              </w:rPr>
            </w:pPr>
          </w:p>
        </w:tc>
      </w:tr>
      <w:tr w:rsidR="00603F6A" w:rsidRPr="007C20AB" w:rsidTr="00C54008">
        <w:trPr>
          <w:trHeight w:val="450"/>
        </w:trPr>
        <w:tc>
          <w:tcPr>
            <w:tcW w:w="657"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IV</w:t>
            </w:r>
          </w:p>
        </w:tc>
        <w:tc>
          <w:tcPr>
            <w:tcW w:w="367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Ödeme Gişesi</w:t>
            </w:r>
          </w:p>
        </w:tc>
        <w:tc>
          <w:tcPr>
            <w:tcW w:w="65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III</w:t>
            </w:r>
          </w:p>
        </w:tc>
        <w:tc>
          <w:tcPr>
            <w:tcW w:w="69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IV</w:t>
            </w:r>
          </w:p>
        </w:tc>
      </w:tr>
      <w:tr w:rsidR="00603F6A" w:rsidRPr="007C20AB" w:rsidTr="00C54008">
        <w:trPr>
          <w:trHeight w:val="450"/>
        </w:trPr>
        <w:tc>
          <w:tcPr>
            <w:tcW w:w="657"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210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320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630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1,260</w:t>
            </w:r>
          </w:p>
        </w:tc>
        <w:tc>
          <w:tcPr>
            <w:tcW w:w="367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DOLJEVAC, DOLJEVAC SELO, BRESTOVAC</w:t>
            </w:r>
          </w:p>
        </w:tc>
        <w:tc>
          <w:tcPr>
            <w:tcW w:w="65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1.50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2.50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5.00</w:t>
            </w:r>
          </w:p>
        </w:tc>
        <w:tc>
          <w:tcPr>
            <w:tcW w:w="69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10.50</w:t>
            </w:r>
          </w:p>
        </w:tc>
      </w:tr>
      <w:tr w:rsidR="00603F6A" w:rsidRPr="007C20AB" w:rsidTr="00C54008">
        <w:trPr>
          <w:trHeight w:val="450"/>
        </w:trPr>
        <w:tc>
          <w:tcPr>
            <w:tcW w:w="657"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80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120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240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480</w:t>
            </w:r>
          </w:p>
        </w:tc>
        <w:tc>
          <w:tcPr>
            <w:tcW w:w="367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PRESEVO</w:t>
            </w:r>
          </w:p>
        </w:tc>
        <w:tc>
          <w:tcPr>
            <w:tcW w:w="65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0.50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2.00</w:t>
            </w:r>
          </w:p>
        </w:tc>
        <w:tc>
          <w:tcPr>
            <w:tcW w:w="69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4.00</w:t>
            </w:r>
          </w:p>
        </w:tc>
      </w:tr>
      <w:tr w:rsidR="00603F6A" w:rsidRPr="007C20AB" w:rsidTr="00C54008">
        <w:trPr>
          <w:trHeight w:val="570"/>
        </w:trPr>
        <w:tc>
          <w:tcPr>
            <w:tcW w:w="2697" w:type="dxa"/>
            <w:gridSpan w:val="4"/>
            <w:vMerge w:val="restart"/>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b/>
                <w:bCs/>
                <w:color w:val="444444"/>
                <w:sz w:val="24"/>
                <w:szCs w:val="24"/>
                <w:lang w:eastAsia="tr-TR"/>
              </w:rPr>
            </w:pPr>
            <w:r w:rsidRPr="007C20AB">
              <w:rPr>
                <w:rFonts w:eastAsia="Times New Roman" w:cs="Arial"/>
                <w:b/>
                <w:bCs/>
                <w:color w:val="444444"/>
                <w:sz w:val="24"/>
                <w:szCs w:val="24"/>
                <w:lang w:eastAsia="tr-TR"/>
              </w:rPr>
              <w:t>Dinar olarak yol ücreti</w:t>
            </w:r>
          </w:p>
        </w:tc>
        <w:tc>
          <w:tcPr>
            <w:tcW w:w="3676" w:type="dxa"/>
            <w:vMerge w:val="restart"/>
            <w:tcBorders>
              <w:top w:val="single" w:sz="4" w:space="0" w:color="auto"/>
              <w:left w:val="single" w:sz="4" w:space="0" w:color="auto"/>
              <w:bottom w:val="single" w:sz="4" w:space="0" w:color="auto"/>
              <w:right w:val="single" w:sz="4" w:space="0" w:color="auto"/>
            </w:tcBorders>
            <w:shd w:val="clear" w:color="000000" w:fill="FFFCEF"/>
            <w:noWrap/>
            <w:vAlign w:val="center"/>
            <w:hideMark/>
          </w:tcPr>
          <w:p w:rsidR="00603F6A" w:rsidRPr="007C20AB" w:rsidRDefault="00603F6A" w:rsidP="00EB1F9A">
            <w:pPr>
              <w:spacing w:before="0" w:after="0" w:line="240" w:lineRule="auto"/>
              <w:jc w:val="center"/>
              <w:rPr>
                <w:rFonts w:eastAsia="Times New Roman" w:cs="Arial"/>
                <w:b/>
                <w:bCs/>
                <w:color w:val="444444"/>
                <w:sz w:val="24"/>
                <w:szCs w:val="24"/>
                <w:lang w:eastAsia="tr-TR"/>
              </w:rPr>
            </w:pPr>
            <w:proofErr w:type="gramStart"/>
            <w:r>
              <w:rPr>
                <w:rFonts w:eastAsia="Times New Roman" w:cs="Arial"/>
                <w:b/>
                <w:bCs/>
                <w:color w:val="444444"/>
                <w:sz w:val="24"/>
                <w:szCs w:val="24"/>
                <w:lang w:eastAsia="tr-TR"/>
              </w:rPr>
              <w:t>Güzergah</w:t>
            </w:r>
            <w:proofErr w:type="gramEnd"/>
            <w:r w:rsidRPr="007C20AB">
              <w:rPr>
                <w:rFonts w:eastAsia="Times New Roman" w:cs="Arial"/>
                <w:b/>
                <w:bCs/>
                <w:color w:val="444444"/>
                <w:sz w:val="24"/>
                <w:szCs w:val="24"/>
                <w:lang w:eastAsia="tr-TR"/>
              </w:rPr>
              <w:t xml:space="preserve">: </w:t>
            </w:r>
            <w:proofErr w:type="spellStart"/>
            <w:r w:rsidRPr="007C20AB">
              <w:rPr>
                <w:rFonts w:eastAsia="Times New Roman" w:cs="Arial"/>
                <w:b/>
                <w:bCs/>
                <w:color w:val="444444"/>
                <w:sz w:val="24"/>
                <w:szCs w:val="24"/>
                <w:lang w:eastAsia="tr-TR"/>
              </w:rPr>
              <w:t>Niš</w:t>
            </w:r>
            <w:proofErr w:type="spellEnd"/>
            <w:r w:rsidRPr="007C20AB">
              <w:rPr>
                <w:rFonts w:eastAsia="Times New Roman" w:cs="Arial"/>
                <w:b/>
                <w:bCs/>
                <w:color w:val="444444"/>
                <w:sz w:val="24"/>
                <w:szCs w:val="24"/>
                <w:lang w:eastAsia="tr-TR"/>
              </w:rPr>
              <w:t xml:space="preserve"> – </w:t>
            </w:r>
            <w:proofErr w:type="spellStart"/>
            <w:r w:rsidRPr="007C20AB">
              <w:rPr>
                <w:rFonts w:eastAsia="Times New Roman" w:cs="Arial"/>
                <w:b/>
                <w:bCs/>
                <w:color w:val="444444"/>
                <w:sz w:val="24"/>
                <w:szCs w:val="24"/>
                <w:lang w:eastAsia="tr-TR"/>
              </w:rPr>
              <w:t>Dimitrovgrad</w:t>
            </w:r>
            <w:proofErr w:type="spellEnd"/>
          </w:p>
        </w:tc>
        <w:tc>
          <w:tcPr>
            <w:tcW w:w="2712" w:type="dxa"/>
            <w:gridSpan w:val="4"/>
            <w:vMerge w:val="restart"/>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b/>
                <w:bCs/>
                <w:color w:val="444444"/>
                <w:sz w:val="24"/>
                <w:szCs w:val="24"/>
                <w:lang w:eastAsia="tr-TR"/>
              </w:rPr>
            </w:pPr>
            <w:r w:rsidRPr="007C20AB">
              <w:rPr>
                <w:rFonts w:eastAsia="Times New Roman" w:cs="Arial"/>
                <w:b/>
                <w:bCs/>
                <w:color w:val="444444"/>
                <w:sz w:val="24"/>
                <w:szCs w:val="24"/>
                <w:lang w:eastAsia="tr-TR"/>
              </w:rPr>
              <w:t>Avro olarak yol ücreti</w:t>
            </w:r>
          </w:p>
        </w:tc>
      </w:tr>
      <w:tr w:rsidR="00603F6A" w:rsidRPr="007C20AB" w:rsidTr="00C54008">
        <w:trPr>
          <w:trHeight w:val="570"/>
        </w:trPr>
        <w:tc>
          <w:tcPr>
            <w:tcW w:w="2697" w:type="dxa"/>
            <w:gridSpan w:val="4"/>
            <w:vMerge/>
            <w:tcBorders>
              <w:top w:val="single" w:sz="4" w:space="0" w:color="auto"/>
              <w:left w:val="single" w:sz="4" w:space="0" w:color="auto"/>
              <w:bottom w:val="single" w:sz="4" w:space="0" w:color="auto"/>
              <w:right w:val="single" w:sz="4" w:space="0" w:color="auto"/>
            </w:tcBorders>
            <w:vAlign w:val="center"/>
            <w:hideMark/>
          </w:tcPr>
          <w:p w:rsidR="00603F6A" w:rsidRPr="007C20AB" w:rsidRDefault="00603F6A" w:rsidP="00EB1F9A">
            <w:pPr>
              <w:spacing w:before="0" w:after="0" w:line="240" w:lineRule="auto"/>
              <w:rPr>
                <w:rFonts w:eastAsia="Times New Roman" w:cs="Arial"/>
                <w:b/>
                <w:bCs/>
                <w:color w:val="444444"/>
                <w:sz w:val="24"/>
                <w:szCs w:val="24"/>
                <w:lang w:eastAsia="tr-TR"/>
              </w:rPr>
            </w:pPr>
          </w:p>
        </w:tc>
        <w:tc>
          <w:tcPr>
            <w:tcW w:w="3676" w:type="dxa"/>
            <w:vMerge/>
            <w:tcBorders>
              <w:top w:val="single" w:sz="4" w:space="0" w:color="auto"/>
              <w:left w:val="single" w:sz="4" w:space="0" w:color="auto"/>
              <w:bottom w:val="single" w:sz="4" w:space="0" w:color="auto"/>
              <w:right w:val="single" w:sz="4" w:space="0" w:color="auto"/>
            </w:tcBorders>
            <w:vAlign w:val="center"/>
            <w:hideMark/>
          </w:tcPr>
          <w:p w:rsidR="00603F6A" w:rsidRPr="007C20AB" w:rsidRDefault="00603F6A" w:rsidP="00EB1F9A">
            <w:pPr>
              <w:spacing w:before="0" w:after="0" w:line="240" w:lineRule="auto"/>
              <w:rPr>
                <w:rFonts w:eastAsia="Times New Roman" w:cs="Arial"/>
                <w:b/>
                <w:bCs/>
                <w:color w:val="444444"/>
                <w:sz w:val="24"/>
                <w:szCs w:val="24"/>
                <w:lang w:eastAsia="tr-TR"/>
              </w:rPr>
            </w:pPr>
          </w:p>
        </w:tc>
        <w:tc>
          <w:tcPr>
            <w:tcW w:w="2712" w:type="dxa"/>
            <w:gridSpan w:val="4"/>
            <w:vMerge/>
            <w:tcBorders>
              <w:top w:val="single" w:sz="4" w:space="0" w:color="auto"/>
              <w:left w:val="single" w:sz="4" w:space="0" w:color="auto"/>
              <w:bottom w:val="single" w:sz="4" w:space="0" w:color="auto"/>
              <w:right w:val="single" w:sz="4" w:space="0" w:color="auto"/>
            </w:tcBorders>
            <w:vAlign w:val="center"/>
            <w:hideMark/>
          </w:tcPr>
          <w:p w:rsidR="00603F6A" w:rsidRPr="007C20AB" w:rsidRDefault="00603F6A" w:rsidP="00EB1F9A">
            <w:pPr>
              <w:spacing w:before="0" w:after="0" w:line="240" w:lineRule="auto"/>
              <w:rPr>
                <w:rFonts w:eastAsia="Times New Roman" w:cs="Arial"/>
                <w:b/>
                <w:bCs/>
                <w:color w:val="444444"/>
                <w:sz w:val="24"/>
                <w:szCs w:val="24"/>
                <w:lang w:eastAsia="tr-TR"/>
              </w:rPr>
            </w:pPr>
          </w:p>
        </w:tc>
      </w:tr>
      <w:tr w:rsidR="00603F6A" w:rsidRPr="007C20AB" w:rsidTr="00C54008">
        <w:trPr>
          <w:trHeight w:val="450"/>
        </w:trPr>
        <w:tc>
          <w:tcPr>
            <w:tcW w:w="657"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IV</w:t>
            </w:r>
          </w:p>
        </w:tc>
        <w:tc>
          <w:tcPr>
            <w:tcW w:w="367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Ödeme Gişesi</w:t>
            </w:r>
          </w:p>
        </w:tc>
        <w:tc>
          <w:tcPr>
            <w:tcW w:w="65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III</w:t>
            </w:r>
          </w:p>
        </w:tc>
        <w:tc>
          <w:tcPr>
            <w:tcW w:w="69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IV</w:t>
            </w:r>
          </w:p>
        </w:tc>
      </w:tr>
      <w:tr w:rsidR="00603F6A" w:rsidRPr="007C20AB" w:rsidTr="00C54008">
        <w:trPr>
          <w:trHeight w:val="450"/>
        </w:trPr>
        <w:tc>
          <w:tcPr>
            <w:tcW w:w="657" w:type="dxa"/>
            <w:tcBorders>
              <w:top w:val="single" w:sz="4" w:space="0" w:color="auto"/>
              <w:left w:val="single" w:sz="8" w:space="0" w:color="808080"/>
              <w:bottom w:val="single" w:sz="4" w:space="0" w:color="auto"/>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190</w:t>
            </w:r>
          </w:p>
        </w:tc>
        <w:tc>
          <w:tcPr>
            <w:tcW w:w="680" w:type="dxa"/>
            <w:tcBorders>
              <w:top w:val="single" w:sz="4" w:space="0" w:color="auto"/>
              <w:left w:val="nil"/>
              <w:bottom w:val="single" w:sz="4" w:space="0" w:color="auto"/>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280</w:t>
            </w:r>
          </w:p>
        </w:tc>
        <w:tc>
          <w:tcPr>
            <w:tcW w:w="680" w:type="dxa"/>
            <w:tcBorders>
              <w:top w:val="single" w:sz="4" w:space="0" w:color="auto"/>
              <w:left w:val="nil"/>
              <w:bottom w:val="single" w:sz="4" w:space="0" w:color="auto"/>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560</w:t>
            </w:r>
          </w:p>
        </w:tc>
        <w:tc>
          <w:tcPr>
            <w:tcW w:w="680" w:type="dxa"/>
            <w:tcBorders>
              <w:top w:val="single" w:sz="4" w:space="0" w:color="auto"/>
              <w:left w:val="nil"/>
              <w:bottom w:val="single" w:sz="4" w:space="0" w:color="auto"/>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1,120</w:t>
            </w:r>
          </w:p>
        </w:tc>
        <w:tc>
          <w:tcPr>
            <w:tcW w:w="3676" w:type="dxa"/>
            <w:tcBorders>
              <w:top w:val="single" w:sz="4" w:space="0" w:color="auto"/>
              <w:left w:val="nil"/>
              <w:bottom w:val="single" w:sz="4" w:space="0" w:color="auto"/>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DİMİTROVGRAD</w:t>
            </w:r>
          </w:p>
        </w:tc>
        <w:tc>
          <w:tcPr>
            <w:tcW w:w="656" w:type="dxa"/>
            <w:tcBorders>
              <w:top w:val="single" w:sz="4" w:space="0" w:color="auto"/>
              <w:left w:val="nil"/>
              <w:bottom w:val="single" w:sz="4" w:space="0" w:color="auto"/>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1.50</w:t>
            </w:r>
          </w:p>
        </w:tc>
        <w:tc>
          <w:tcPr>
            <w:tcW w:w="680" w:type="dxa"/>
            <w:tcBorders>
              <w:top w:val="single" w:sz="4" w:space="0" w:color="auto"/>
              <w:left w:val="nil"/>
              <w:bottom w:val="single" w:sz="4" w:space="0" w:color="auto"/>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2.50</w:t>
            </w:r>
          </w:p>
        </w:tc>
        <w:tc>
          <w:tcPr>
            <w:tcW w:w="680" w:type="dxa"/>
            <w:tcBorders>
              <w:top w:val="single" w:sz="4" w:space="0" w:color="auto"/>
              <w:left w:val="nil"/>
              <w:bottom w:val="single" w:sz="4" w:space="0" w:color="auto"/>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4.50</w:t>
            </w:r>
          </w:p>
        </w:tc>
        <w:tc>
          <w:tcPr>
            <w:tcW w:w="696" w:type="dxa"/>
            <w:tcBorders>
              <w:top w:val="single" w:sz="4" w:space="0" w:color="auto"/>
              <w:left w:val="nil"/>
              <w:bottom w:val="single" w:sz="4" w:space="0" w:color="auto"/>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9.50</w:t>
            </w:r>
          </w:p>
        </w:tc>
      </w:tr>
      <w:tr w:rsidR="00603F6A" w:rsidRPr="007C20AB" w:rsidTr="00C54008">
        <w:trPr>
          <w:trHeight w:val="570"/>
        </w:trPr>
        <w:tc>
          <w:tcPr>
            <w:tcW w:w="2697" w:type="dxa"/>
            <w:gridSpan w:val="4"/>
            <w:vMerge w:val="restart"/>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b/>
                <w:bCs/>
                <w:color w:val="444444"/>
                <w:sz w:val="24"/>
                <w:szCs w:val="24"/>
                <w:lang w:eastAsia="tr-TR"/>
              </w:rPr>
            </w:pPr>
            <w:r w:rsidRPr="007C20AB">
              <w:rPr>
                <w:rFonts w:eastAsia="Times New Roman" w:cs="Arial"/>
                <w:b/>
                <w:bCs/>
                <w:color w:val="444444"/>
                <w:sz w:val="24"/>
                <w:szCs w:val="24"/>
                <w:lang w:eastAsia="tr-TR"/>
              </w:rPr>
              <w:t>Dinar olarak yol ücreti</w:t>
            </w:r>
          </w:p>
        </w:tc>
        <w:tc>
          <w:tcPr>
            <w:tcW w:w="3676" w:type="dxa"/>
            <w:vMerge w:val="restart"/>
            <w:tcBorders>
              <w:top w:val="single" w:sz="4" w:space="0" w:color="auto"/>
              <w:left w:val="single" w:sz="4" w:space="0" w:color="auto"/>
              <w:bottom w:val="single" w:sz="4" w:space="0" w:color="auto"/>
              <w:right w:val="single" w:sz="4" w:space="0" w:color="auto"/>
            </w:tcBorders>
            <w:shd w:val="clear" w:color="000000" w:fill="FFFCEF"/>
            <w:noWrap/>
            <w:vAlign w:val="center"/>
            <w:hideMark/>
          </w:tcPr>
          <w:p w:rsidR="00603F6A" w:rsidRPr="007C20AB" w:rsidRDefault="00603F6A" w:rsidP="00EB1F9A">
            <w:pPr>
              <w:spacing w:before="0" w:after="0" w:line="240" w:lineRule="auto"/>
              <w:jc w:val="center"/>
              <w:rPr>
                <w:rFonts w:eastAsia="Times New Roman" w:cs="Arial"/>
                <w:b/>
                <w:bCs/>
                <w:color w:val="444444"/>
                <w:sz w:val="24"/>
                <w:szCs w:val="24"/>
                <w:lang w:eastAsia="tr-TR"/>
              </w:rPr>
            </w:pPr>
            <w:proofErr w:type="gramStart"/>
            <w:r>
              <w:rPr>
                <w:rFonts w:eastAsia="Times New Roman" w:cs="Arial"/>
                <w:b/>
                <w:bCs/>
                <w:color w:val="444444"/>
                <w:sz w:val="24"/>
                <w:szCs w:val="24"/>
                <w:lang w:eastAsia="tr-TR"/>
              </w:rPr>
              <w:t>Güzergah</w:t>
            </w:r>
            <w:proofErr w:type="gramEnd"/>
            <w:r w:rsidRPr="007C20AB">
              <w:rPr>
                <w:rFonts w:eastAsia="Times New Roman" w:cs="Arial"/>
                <w:b/>
                <w:bCs/>
                <w:color w:val="444444"/>
                <w:sz w:val="24"/>
                <w:szCs w:val="24"/>
                <w:lang w:eastAsia="tr-TR"/>
              </w:rPr>
              <w:t xml:space="preserve">: </w:t>
            </w:r>
            <w:proofErr w:type="spellStart"/>
            <w:r w:rsidRPr="007C20AB">
              <w:rPr>
                <w:rFonts w:eastAsia="Times New Roman" w:cs="Arial"/>
                <w:b/>
                <w:bCs/>
                <w:color w:val="444444"/>
                <w:sz w:val="24"/>
                <w:szCs w:val="24"/>
                <w:lang w:eastAsia="tr-TR"/>
              </w:rPr>
              <w:t>Ljig</w:t>
            </w:r>
            <w:proofErr w:type="spellEnd"/>
            <w:r w:rsidRPr="007C20AB">
              <w:rPr>
                <w:rFonts w:eastAsia="Times New Roman" w:cs="Arial"/>
                <w:b/>
                <w:bCs/>
                <w:color w:val="444444"/>
                <w:sz w:val="24"/>
                <w:szCs w:val="24"/>
                <w:lang w:eastAsia="tr-TR"/>
              </w:rPr>
              <w:t xml:space="preserve"> – </w:t>
            </w:r>
            <w:proofErr w:type="spellStart"/>
            <w:r w:rsidRPr="007C20AB">
              <w:rPr>
                <w:rFonts w:eastAsia="Times New Roman" w:cs="Arial"/>
                <w:b/>
                <w:bCs/>
                <w:color w:val="444444"/>
                <w:sz w:val="24"/>
                <w:szCs w:val="24"/>
                <w:lang w:eastAsia="tr-TR"/>
              </w:rPr>
              <w:t>Preljina</w:t>
            </w:r>
            <w:proofErr w:type="spellEnd"/>
          </w:p>
        </w:tc>
        <w:tc>
          <w:tcPr>
            <w:tcW w:w="2712" w:type="dxa"/>
            <w:gridSpan w:val="4"/>
            <w:vMerge w:val="restart"/>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b/>
                <w:bCs/>
                <w:color w:val="444444"/>
                <w:sz w:val="24"/>
                <w:szCs w:val="24"/>
                <w:lang w:eastAsia="tr-TR"/>
              </w:rPr>
            </w:pPr>
            <w:r w:rsidRPr="007C20AB">
              <w:rPr>
                <w:rFonts w:eastAsia="Times New Roman" w:cs="Arial"/>
                <w:b/>
                <w:bCs/>
                <w:color w:val="444444"/>
                <w:sz w:val="24"/>
                <w:szCs w:val="24"/>
                <w:lang w:eastAsia="tr-TR"/>
              </w:rPr>
              <w:t>Avro olarak yol ücreti</w:t>
            </w:r>
          </w:p>
        </w:tc>
      </w:tr>
      <w:tr w:rsidR="00603F6A" w:rsidRPr="007C20AB" w:rsidTr="00C54008">
        <w:trPr>
          <w:trHeight w:val="570"/>
        </w:trPr>
        <w:tc>
          <w:tcPr>
            <w:tcW w:w="2697" w:type="dxa"/>
            <w:gridSpan w:val="4"/>
            <w:vMerge/>
            <w:tcBorders>
              <w:top w:val="single" w:sz="4" w:space="0" w:color="auto"/>
              <w:left w:val="single" w:sz="4" w:space="0" w:color="auto"/>
              <w:bottom w:val="single" w:sz="4" w:space="0" w:color="auto"/>
              <w:right w:val="single" w:sz="4" w:space="0" w:color="auto"/>
            </w:tcBorders>
            <w:vAlign w:val="center"/>
            <w:hideMark/>
          </w:tcPr>
          <w:p w:rsidR="00603F6A" w:rsidRPr="007C20AB" w:rsidRDefault="00603F6A" w:rsidP="00EB1F9A">
            <w:pPr>
              <w:spacing w:before="0" w:after="0" w:line="240" w:lineRule="auto"/>
              <w:rPr>
                <w:rFonts w:eastAsia="Times New Roman" w:cs="Arial"/>
                <w:b/>
                <w:bCs/>
                <w:color w:val="444444"/>
                <w:sz w:val="24"/>
                <w:szCs w:val="24"/>
                <w:lang w:eastAsia="tr-TR"/>
              </w:rPr>
            </w:pPr>
          </w:p>
        </w:tc>
        <w:tc>
          <w:tcPr>
            <w:tcW w:w="3676" w:type="dxa"/>
            <w:vMerge/>
            <w:tcBorders>
              <w:top w:val="single" w:sz="4" w:space="0" w:color="auto"/>
              <w:left w:val="single" w:sz="4" w:space="0" w:color="auto"/>
              <w:bottom w:val="single" w:sz="4" w:space="0" w:color="auto"/>
              <w:right w:val="single" w:sz="4" w:space="0" w:color="auto"/>
            </w:tcBorders>
            <w:vAlign w:val="center"/>
            <w:hideMark/>
          </w:tcPr>
          <w:p w:rsidR="00603F6A" w:rsidRPr="007C20AB" w:rsidRDefault="00603F6A" w:rsidP="00EB1F9A">
            <w:pPr>
              <w:spacing w:before="0" w:after="0" w:line="240" w:lineRule="auto"/>
              <w:rPr>
                <w:rFonts w:eastAsia="Times New Roman" w:cs="Arial"/>
                <w:b/>
                <w:bCs/>
                <w:color w:val="444444"/>
                <w:sz w:val="24"/>
                <w:szCs w:val="24"/>
                <w:lang w:eastAsia="tr-TR"/>
              </w:rPr>
            </w:pPr>
          </w:p>
        </w:tc>
        <w:tc>
          <w:tcPr>
            <w:tcW w:w="2712" w:type="dxa"/>
            <w:gridSpan w:val="4"/>
            <w:vMerge/>
            <w:tcBorders>
              <w:top w:val="single" w:sz="4" w:space="0" w:color="auto"/>
              <w:left w:val="single" w:sz="4" w:space="0" w:color="auto"/>
              <w:bottom w:val="single" w:sz="4" w:space="0" w:color="auto"/>
              <w:right w:val="single" w:sz="4" w:space="0" w:color="auto"/>
            </w:tcBorders>
            <w:vAlign w:val="center"/>
            <w:hideMark/>
          </w:tcPr>
          <w:p w:rsidR="00603F6A" w:rsidRPr="007C20AB" w:rsidRDefault="00603F6A" w:rsidP="00EB1F9A">
            <w:pPr>
              <w:spacing w:before="0" w:after="0" w:line="240" w:lineRule="auto"/>
              <w:rPr>
                <w:rFonts w:eastAsia="Times New Roman" w:cs="Arial"/>
                <w:b/>
                <w:bCs/>
                <w:color w:val="444444"/>
                <w:sz w:val="24"/>
                <w:szCs w:val="24"/>
                <w:lang w:eastAsia="tr-TR"/>
              </w:rPr>
            </w:pPr>
          </w:p>
        </w:tc>
      </w:tr>
      <w:tr w:rsidR="00603F6A" w:rsidRPr="007C20AB" w:rsidTr="00C54008">
        <w:trPr>
          <w:trHeight w:val="450"/>
        </w:trPr>
        <w:tc>
          <w:tcPr>
            <w:tcW w:w="657"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IV</w:t>
            </w:r>
          </w:p>
        </w:tc>
        <w:tc>
          <w:tcPr>
            <w:tcW w:w="367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Ödeme Gişesi</w:t>
            </w:r>
          </w:p>
        </w:tc>
        <w:tc>
          <w:tcPr>
            <w:tcW w:w="65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III</w:t>
            </w:r>
          </w:p>
        </w:tc>
        <w:tc>
          <w:tcPr>
            <w:tcW w:w="69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IV</w:t>
            </w:r>
          </w:p>
        </w:tc>
      </w:tr>
      <w:tr w:rsidR="00603F6A" w:rsidRPr="007C20AB" w:rsidTr="00C54008">
        <w:trPr>
          <w:trHeight w:val="450"/>
        </w:trPr>
        <w:tc>
          <w:tcPr>
            <w:tcW w:w="657"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70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110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220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440</w:t>
            </w:r>
          </w:p>
        </w:tc>
        <w:tc>
          <w:tcPr>
            <w:tcW w:w="367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TAKOVO</w:t>
            </w:r>
          </w:p>
        </w:tc>
        <w:tc>
          <w:tcPr>
            <w:tcW w:w="65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0.50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1.00</w:t>
            </w:r>
          </w:p>
        </w:tc>
        <w:tc>
          <w:tcPr>
            <w:tcW w:w="680"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2.00</w:t>
            </w:r>
          </w:p>
        </w:tc>
        <w:tc>
          <w:tcPr>
            <w:tcW w:w="696" w:type="dxa"/>
            <w:tcBorders>
              <w:top w:val="single" w:sz="4" w:space="0" w:color="auto"/>
              <w:left w:val="single" w:sz="4" w:space="0" w:color="auto"/>
              <w:bottom w:val="single" w:sz="4" w:space="0" w:color="auto"/>
              <w:right w:val="single" w:sz="4" w:space="0" w:color="auto"/>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3.50</w:t>
            </w:r>
          </w:p>
        </w:tc>
      </w:tr>
      <w:tr w:rsidR="00603F6A" w:rsidRPr="007C20AB" w:rsidTr="00C54008">
        <w:trPr>
          <w:trHeight w:val="450"/>
        </w:trPr>
        <w:tc>
          <w:tcPr>
            <w:tcW w:w="657" w:type="dxa"/>
            <w:tcBorders>
              <w:top w:val="single" w:sz="4" w:space="0" w:color="auto"/>
              <w:left w:val="single" w:sz="8" w:space="0" w:color="808080"/>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140</w:t>
            </w:r>
          </w:p>
        </w:tc>
        <w:tc>
          <w:tcPr>
            <w:tcW w:w="680"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220</w:t>
            </w:r>
          </w:p>
        </w:tc>
        <w:tc>
          <w:tcPr>
            <w:tcW w:w="680"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440</w:t>
            </w:r>
          </w:p>
        </w:tc>
        <w:tc>
          <w:tcPr>
            <w:tcW w:w="680"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880</w:t>
            </w:r>
          </w:p>
        </w:tc>
        <w:tc>
          <w:tcPr>
            <w:tcW w:w="3676"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PRELJİNE</w:t>
            </w:r>
          </w:p>
        </w:tc>
        <w:tc>
          <w:tcPr>
            <w:tcW w:w="656"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1.00</w:t>
            </w:r>
          </w:p>
        </w:tc>
        <w:tc>
          <w:tcPr>
            <w:tcW w:w="680"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2.00</w:t>
            </w:r>
          </w:p>
        </w:tc>
        <w:tc>
          <w:tcPr>
            <w:tcW w:w="680"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3.50</w:t>
            </w:r>
          </w:p>
        </w:tc>
        <w:tc>
          <w:tcPr>
            <w:tcW w:w="696" w:type="dxa"/>
            <w:tcBorders>
              <w:top w:val="single" w:sz="4" w:space="0" w:color="auto"/>
              <w:left w:val="nil"/>
              <w:bottom w:val="single" w:sz="8" w:space="0" w:color="808080"/>
              <w:right w:val="single" w:sz="8" w:space="0" w:color="808080"/>
            </w:tcBorders>
            <w:shd w:val="clear" w:color="000000" w:fill="FFFCEF"/>
            <w:vAlign w:val="center"/>
            <w:hideMark/>
          </w:tcPr>
          <w:p w:rsidR="00603F6A" w:rsidRPr="007C20AB" w:rsidRDefault="00603F6A" w:rsidP="00EB1F9A">
            <w:pPr>
              <w:spacing w:before="0" w:after="0" w:line="240" w:lineRule="auto"/>
              <w:jc w:val="center"/>
              <w:rPr>
                <w:rFonts w:eastAsia="Times New Roman" w:cs="Arial"/>
                <w:color w:val="444444"/>
                <w:sz w:val="24"/>
                <w:szCs w:val="24"/>
                <w:lang w:eastAsia="tr-TR"/>
              </w:rPr>
            </w:pPr>
            <w:r w:rsidRPr="007C20AB">
              <w:rPr>
                <w:rFonts w:eastAsia="Times New Roman" w:cs="Arial"/>
                <w:color w:val="444444"/>
                <w:sz w:val="24"/>
                <w:szCs w:val="24"/>
                <w:lang w:eastAsia="tr-TR"/>
              </w:rPr>
              <w:t>7.50</w:t>
            </w:r>
          </w:p>
        </w:tc>
      </w:tr>
    </w:tbl>
    <w:p w:rsidR="00337F86" w:rsidRPr="007C20AB" w:rsidRDefault="00337F86" w:rsidP="00C54008">
      <w:pPr>
        <w:spacing w:before="0" w:after="0" w:line="240" w:lineRule="auto"/>
        <w:rPr>
          <w:rFonts w:cs="Times New Roman"/>
          <w:sz w:val="24"/>
          <w:szCs w:val="24"/>
        </w:rPr>
      </w:pPr>
    </w:p>
    <w:sectPr w:rsidR="00337F86" w:rsidRPr="007C20AB" w:rsidSect="00C54008">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E7E" w:rsidRDefault="00583E7E" w:rsidP="009657E4">
      <w:pPr>
        <w:spacing w:before="0" w:after="0" w:line="240" w:lineRule="auto"/>
      </w:pPr>
      <w:r>
        <w:separator/>
      </w:r>
    </w:p>
  </w:endnote>
  <w:endnote w:type="continuationSeparator" w:id="0">
    <w:p w:rsidR="00583E7E" w:rsidRDefault="00583E7E" w:rsidP="009657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altName w:val="Rockwell"/>
    <w:charset w:val="00"/>
    <w:family w:val="roman"/>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E7E" w:rsidRDefault="00583E7E" w:rsidP="009657E4">
      <w:pPr>
        <w:spacing w:before="0" w:after="0" w:line="240" w:lineRule="auto"/>
      </w:pPr>
      <w:r>
        <w:separator/>
      </w:r>
    </w:p>
  </w:footnote>
  <w:footnote w:type="continuationSeparator" w:id="0">
    <w:p w:rsidR="00583E7E" w:rsidRDefault="00583E7E" w:rsidP="009657E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6pt;height:15.6pt;visibility:visible;mso-wrap-style:square" o:bullet="t">
        <v:imagedata r:id="rId1" o:title=""/>
      </v:shape>
    </w:pict>
  </w:numPicBullet>
  <w:numPicBullet w:numPicBulletId="1">
    <w:pict>
      <v:shape id="_x0000_i1033" type="#_x0000_t75" style="width:15.6pt;height:17.45pt;visibility:visible;mso-wrap-style:square" o:bullet="t">
        <v:imagedata r:id="rId2" o:title=""/>
      </v:shape>
    </w:pict>
  </w:numPicBullet>
  <w:numPicBullet w:numPicBulletId="2">
    <w:pict>
      <v:shape id="_x0000_i1034" type="#_x0000_t75" style="width:11.45pt;height:11.45pt" o:bullet="t">
        <v:imagedata r:id="rId3" o:title="mso2739"/>
      </v:shape>
    </w:pict>
  </w:numPicBullet>
  <w:abstractNum w:abstractNumId="0" w15:restartNumberingAfterBreak="0">
    <w:nsid w:val="019F67B7"/>
    <w:multiLevelType w:val="hybridMultilevel"/>
    <w:tmpl w:val="59E2C548"/>
    <w:lvl w:ilvl="0" w:tplc="041F0007">
      <w:start w:val="1"/>
      <w:numFmt w:val="bullet"/>
      <w:lvlText w:val=""/>
      <w:lvlPicBulletId w:val="2"/>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A0217D"/>
    <w:multiLevelType w:val="hybridMultilevel"/>
    <w:tmpl w:val="EBC20526"/>
    <w:lvl w:ilvl="0" w:tplc="D7209AD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2F2B8E"/>
    <w:multiLevelType w:val="hybridMultilevel"/>
    <w:tmpl w:val="6652DDDC"/>
    <w:lvl w:ilvl="0" w:tplc="F59E2F72">
      <w:start w:val="1"/>
      <w:numFmt w:val="bullet"/>
      <w:lvlText w:val=""/>
      <w:lvlPicBulletId w:val="1"/>
      <w:lvlJc w:val="left"/>
      <w:pPr>
        <w:tabs>
          <w:tab w:val="num" w:pos="720"/>
        </w:tabs>
        <w:ind w:left="720" w:hanging="360"/>
      </w:pPr>
      <w:rPr>
        <w:rFonts w:ascii="Symbol" w:hAnsi="Symbol" w:hint="default"/>
        <w:sz w:val="28"/>
        <w:szCs w:val="28"/>
      </w:rPr>
    </w:lvl>
    <w:lvl w:ilvl="1" w:tplc="95EAC672" w:tentative="1">
      <w:start w:val="1"/>
      <w:numFmt w:val="bullet"/>
      <w:lvlText w:val=""/>
      <w:lvlJc w:val="left"/>
      <w:pPr>
        <w:tabs>
          <w:tab w:val="num" w:pos="1440"/>
        </w:tabs>
        <w:ind w:left="1440" w:hanging="360"/>
      </w:pPr>
      <w:rPr>
        <w:rFonts w:ascii="Symbol" w:hAnsi="Symbol" w:hint="default"/>
      </w:rPr>
    </w:lvl>
    <w:lvl w:ilvl="2" w:tplc="92789928" w:tentative="1">
      <w:start w:val="1"/>
      <w:numFmt w:val="bullet"/>
      <w:lvlText w:val=""/>
      <w:lvlJc w:val="left"/>
      <w:pPr>
        <w:tabs>
          <w:tab w:val="num" w:pos="2160"/>
        </w:tabs>
        <w:ind w:left="2160" w:hanging="360"/>
      </w:pPr>
      <w:rPr>
        <w:rFonts w:ascii="Symbol" w:hAnsi="Symbol" w:hint="default"/>
      </w:rPr>
    </w:lvl>
    <w:lvl w:ilvl="3" w:tplc="12B883CA" w:tentative="1">
      <w:start w:val="1"/>
      <w:numFmt w:val="bullet"/>
      <w:lvlText w:val=""/>
      <w:lvlJc w:val="left"/>
      <w:pPr>
        <w:tabs>
          <w:tab w:val="num" w:pos="2880"/>
        </w:tabs>
        <w:ind w:left="2880" w:hanging="360"/>
      </w:pPr>
      <w:rPr>
        <w:rFonts w:ascii="Symbol" w:hAnsi="Symbol" w:hint="default"/>
      </w:rPr>
    </w:lvl>
    <w:lvl w:ilvl="4" w:tplc="6EC29410" w:tentative="1">
      <w:start w:val="1"/>
      <w:numFmt w:val="bullet"/>
      <w:lvlText w:val=""/>
      <w:lvlJc w:val="left"/>
      <w:pPr>
        <w:tabs>
          <w:tab w:val="num" w:pos="3600"/>
        </w:tabs>
        <w:ind w:left="3600" w:hanging="360"/>
      </w:pPr>
      <w:rPr>
        <w:rFonts w:ascii="Symbol" w:hAnsi="Symbol" w:hint="default"/>
      </w:rPr>
    </w:lvl>
    <w:lvl w:ilvl="5" w:tplc="B31494AE" w:tentative="1">
      <w:start w:val="1"/>
      <w:numFmt w:val="bullet"/>
      <w:lvlText w:val=""/>
      <w:lvlJc w:val="left"/>
      <w:pPr>
        <w:tabs>
          <w:tab w:val="num" w:pos="4320"/>
        </w:tabs>
        <w:ind w:left="4320" w:hanging="360"/>
      </w:pPr>
      <w:rPr>
        <w:rFonts w:ascii="Symbol" w:hAnsi="Symbol" w:hint="default"/>
      </w:rPr>
    </w:lvl>
    <w:lvl w:ilvl="6" w:tplc="6F963D36" w:tentative="1">
      <w:start w:val="1"/>
      <w:numFmt w:val="bullet"/>
      <w:lvlText w:val=""/>
      <w:lvlJc w:val="left"/>
      <w:pPr>
        <w:tabs>
          <w:tab w:val="num" w:pos="5040"/>
        </w:tabs>
        <w:ind w:left="5040" w:hanging="360"/>
      </w:pPr>
      <w:rPr>
        <w:rFonts w:ascii="Symbol" w:hAnsi="Symbol" w:hint="default"/>
      </w:rPr>
    </w:lvl>
    <w:lvl w:ilvl="7" w:tplc="A852D706" w:tentative="1">
      <w:start w:val="1"/>
      <w:numFmt w:val="bullet"/>
      <w:lvlText w:val=""/>
      <w:lvlJc w:val="left"/>
      <w:pPr>
        <w:tabs>
          <w:tab w:val="num" w:pos="5760"/>
        </w:tabs>
        <w:ind w:left="5760" w:hanging="360"/>
      </w:pPr>
      <w:rPr>
        <w:rFonts w:ascii="Symbol" w:hAnsi="Symbol" w:hint="default"/>
      </w:rPr>
    </w:lvl>
    <w:lvl w:ilvl="8" w:tplc="7984410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2DA1FE0"/>
    <w:multiLevelType w:val="hybridMultilevel"/>
    <w:tmpl w:val="A0AEC1F2"/>
    <w:lvl w:ilvl="0" w:tplc="1D7A3AEA">
      <w:start w:val="1"/>
      <w:numFmt w:val="bullet"/>
      <w:lvlText w:val=""/>
      <w:lvlPicBulletId w:val="0"/>
      <w:lvlJc w:val="left"/>
      <w:pPr>
        <w:tabs>
          <w:tab w:val="num" w:pos="720"/>
        </w:tabs>
        <w:ind w:left="720" w:hanging="360"/>
      </w:pPr>
      <w:rPr>
        <w:rFonts w:ascii="Symbol" w:hAnsi="Symbol" w:hint="default"/>
        <w:sz w:val="28"/>
        <w:szCs w:val="28"/>
      </w:rPr>
    </w:lvl>
    <w:lvl w:ilvl="1" w:tplc="59849D1E" w:tentative="1">
      <w:start w:val="1"/>
      <w:numFmt w:val="bullet"/>
      <w:lvlText w:val=""/>
      <w:lvlJc w:val="left"/>
      <w:pPr>
        <w:tabs>
          <w:tab w:val="num" w:pos="1440"/>
        </w:tabs>
        <w:ind w:left="1440" w:hanging="360"/>
      </w:pPr>
      <w:rPr>
        <w:rFonts w:ascii="Symbol" w:hAnsi="Symbol" w:hint="default"/>
      </w:rPr>
    </w:lvl>
    <w:lvl w:ilvl="2" w:tplc="F2EE296C" w:tentative="1">
      <w:start w:val="1"/>
      <w:numFmt w:val="bullet"/>
      <w:lvlText w:val=""/>
      <w:lvlJc w:val="left"/>
      <w:pPr>
        <w:tabs>
          <w:tab w:val="num" w:pos="2160"/>
        </w:tabs>
        <w:ind w:left="2160" w:hanging="360"/>
      </w:pPr>
      <w:rPr>
        <w:rFonts w:ascii="Symbol" w:hAnsi="Symbol" w:hint="default"/>
      </w:rPr>
    </w:lvl>
    <w:lvl w:ilvl="3" w:tplc="82C433B0" w:tentative="1">
      <w:start w:val="1"/>
      <w:numFmt w:val="bullet"/>
      <w:lvlText w:val=""/>
      <w:lvlJc w:val="left"/>
      <w:pPr>
        <w:tabs>
          <w:tab w:val="num" w:pos="2880"/>
        </w:tabs>
        <w:ind w:left="2880" w:hanging="360"/>
      </w:pPr>
      <w:rPr>
        <w:rFonts w:ascii="Symbol" w:hAnsi="Symbol" w:hint="default"/>
      </w:rPr>
    </w:lvl>
    <w:lvl w:ilvl="4" w:tplc="6906781C" w:tentative="1">
      <w:start w:val="1"/>
      <w:numFmt w:val="bullet"/>
      <w:lvlText w:val=""/>
      <w:lvlJc w:val="left"/>
      <w:pPr>
        <w:tabs>
          <w:tab w:val="num" w:pos="3600"/>
        </w:tabs>
        <w:ind w:left="3600" w:hanging="360"/>
      </w:pPr>
      <w:rPr>
        <w:rFonts w:ascii="Symbol" w:hAnsi="Symbol" w:hint="default"/>
      </w:rPr>
    </w:lvl>
    <w:lvl w:ilvl="5" w:tplc="2E3ABD4E" w:tentative="1">
      <w:start w:val="1"/>
      <w:numFmt w:val="bullet"/>
      <w:lvlText w:val=""/>
      <w:lvlJc w:val="left"/>
      <w:pPr>
        <w:tabs>
          <w:tab w:val="num" w:pos="4320"/>
        </w:tabs>
        <w:ind w:left="4320" w:hanging="360"/>
      </w:pPr>
      <w:rPr>
        <w:rFonts w:ascii="Symbol" w:hAnsi="Symbol" w:hint="default"/>
      </w:rPr>
    </w:lvl>
    <w:lvl w:ilvl="6" w:tplc="091252B0" w:tentative="1">
      <w:start w:val="1"/>
      <w:numFmt w:val="bullet"/>
      <w:lvlText w:val=""/>
      <w:lvlJc w:val="left"/>
      <w:pPr>
        <w:tabs>
          <w:tab w:val="num" w:pos="5040"/>
        </w:tabs>
        <w:ind w:left="5040" w:hanging="360"/>
      </w:pPr>
      <w:rPr>
        <w:rFonts w:ascii="Symbol" w:hAnsi="Symbol" w:hint="default"/>
      </w:rPr>
    </w:lvl>
    <w:lvl w:ilvl="7" w:tplc="8708E28A" w:tentative="1">
      <w:start w:val="1"/>
      <w:numFmt w:val="bullet"/>
      <w:lvlText w:val=""/>
      <w:lvlJc w:val="left"/>
      <w:pPr>
        <w:tabs>
          <w:tab w:val="num" w:pos="5760"/>
        </w:tabs>
        <w:ind w:left="5760" w:hanging="360"/>
      </w:pPr>
      <w:rPr>
        <w:rFonts w:ascii="Symbol" w:hAnsi="Symbol" w:hint="default"/>
      </w:rPr>
    </w:lvl>
    <w:lvl w:ilvl="8" w:tplc="590A6F7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E674190"/>
    <w:multiLevelType w:val="multilevel"/>
    <w:tmpl w:val="EFC0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FC5736"/>
    <w:multiLevelType w:val="hybridMultilevel"/>
    <w:tmpl w:val="2A3E13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2A452A2"/>
    <w:multiLevelType w:val="hybridMultilevel"/>
    <w:tmpl w:val="A8CC4BE0"/>
    <w:lvl w:ilvl="0" w:tplc="041F0007">
      <w:start w:val="1"/>
      <w:numFmt w:val="bullet"/>
      <w:lvlText w:val=""/>
      <w:lvlPicBulletId w:val="2"/>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B251E1E"/>
    <w:multiLevelType w:val="hybridMultilevel"/>
    <w:tmpl w:val="35B865C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activeWritingStyle w:appName="MSWord" w:lang="fr-FR" w:vendorID="64" w:dllVersion="6" w:nlCheck="1" w:checkStyle="0"/>
  <w:activeWritingStyle w:appName="MSWord" w:lang="tr-T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ABB"/>
    <w:rsid w:val="000237AC"/>
    <w:rsid w:val="00041C51"/>
    <w:rsid w:val="00086E39"/>
    <w:rsid w:val="000936E0"/>
    <w:rsid w:val="000D3162"/>
    <w:rsid w:val="000D535A"/>
    <w:rsid w:val="000F1BC8"/>
    <w:rsid w:val="00135094"/>
    <w:rsid w:val="0016427D"/>
    <w:rsid w:val="0017659F"/>
    <w:rsid w:val="00192CB8"/>
    <w:rsid w:val="001A21F0"/>
    <w:rsid w:val="001C2562"/>
    <w:rsid w:val="001D4FD6"/>
    <w:rsid w:val="0021070B"/>
    <w:rsid w:val="0025232C"/>
    <w:rsid w:val="00281CF2"/>
    <w:rsid w:val="00282783"/>
    <w:rsid w:val="002949C4"/>
    <w:rsid w:val="002A6E92"/>
    <w:rsid w:val="002D0EFB"/>
    <w:rsid w:val="002E517D"/>
    <w:rsid w:val="00301F92"/>
    <w:rsid w:val="00337F86"/>
    <w:rsid w:val="00343DF7"/>
    <w:rsid w:val="00390968"/>
    <w:rsid w:val="003933D7"/>
    <w:rsid w:val="00394ABB"/>
    <w:rsid w:val="00423880"/>
    <w:rsid w:val="00434D91"/>
    <w:rsid w:val="004B21F3"/>
    <w:rsid w:val="00510264"/>
    <w:rsid w:val="00526FE3"/>
    <w:rsid w:val="00527849"/>
    <w:rsid w:val="00534801"/>
    <w:rsid w:val="0058376C"/>
    <w:rsid w:val="00583E7E"/>
    <w:rsid w:val="00597723"/>
    <w:rsid w:val="005C2BC8"/>
    <w:rsid w:val="005E5E8A"/>
    <w:rsid w:val="005F1699"/>
    <w:rsid w:val="00603F6A"/>
    <w:rsid w:val="00614E0B"/>
    <w:rsid w:val="00695A6F"/>
    <w:rsid w:val="006B0370"/>
    <w:rsid w:val="006B06BC"/>
    <w:rsid w:val="006D05B9"/>
    <w:rsid w:val="006E3016"/>
    <w:rsid w:val="007215F1"/>
    <w:rsid w:val="00725C76"/>
    <w:rsid w:val="00736C67"/>
    <w:rsid w:val="00737A46"/>
    <w:rsid w:val="00745237"/>
    <w:rsid w:val="00750394"/>
    <w:rsid w:val="007A1B1F"/>
    <w:rsid w:val="007A7607"/>
    <w:rsid w:val="007A7902"/>
    <w:rsid w:val="007A7D39"/>
    <w:rsid w:val="007B4BD5"/>
    <w:rsid w:val="007B75BC"/>
    <w:rsid w:val="007C20AB"/>
    <w:rsid w:val="007E4F47"/>
    <w:rsid w:val="007F5909"/>
    <w:rsid w:val="0080158F"/>
    <w:rsid w:val="00826ACE"/>
    <w:rsid w:val="00844297"/>
    <w:rsid w:val="0085287E"/>
    <w:rsid w:val="00861629"/>
    <w:rsid w:val="008D389B"/>
    <w:rsid w:val="008D7E41"/>
    <w:rsid w:val="008F7F55"/>
    <w:rsid w:val="00946FF9"/>
    <w:rsid w:val="00952F17"/>
    <w:rsid w:val="009657E4"/>
    <w:rsid w:val="00973F11"/>
    <w:rsid w:val="009807AF"/>
    <w:rsid w:val="00A4223C"/>
    <w:rsid w:val="00A5388C"/>
    <w:rsid w:val="00A611E6"/>
    <w:rsid w:val="00A77AF8"/>
    <w:rsid w:val="00A82840"/>
    <w:rsid w:val="00A9127A"/>
    <w:rsid w:val="00A93C46"/>
    <w:rsid w:val="00AA2144"/>
    <w:rsid w:val="00AC3BAC"/>
    <w:rsid w:val="00AE45DC"/>
    <w:rsid w:val="00B04C6B"/>
    <w:rsid w:val="00B158E5"/>
    <w:rsid w:val="00B40FAA"/>
    <w:rsid w:val="00B57293"/>
    <w:rsid w:val="00B90551"/>
    <w:rsid w:val="00BA14B5"/>
    <w:rsid w:val="00BA3205"/>
    <w:rsid w:val="00BB5359"/>
    <w:rsid w:val="00BB5684"/>
    <w:rsid w:val="00BB58E2"/>
    <w:rsid w:val="00BD40FA"/>
    <w:rsid w:val="00BD733D"/>
    <w:rsid w:val="00BE11CE"/>
    <w:rsid w:val="00C27671"/>
    <w:rsid w:val="00C32671"/>
    <w:rsid w:val="00C33CA9"/>
    <w:rsid w:val="00C34156"/>
    <w:rsid w:val="00C54008"/>
    <w:rsid w:val="00C574A7"/>
    <w:rsid w:val="00C82E83"/>
    <w:rsid w:val="00CA7EC2"/>
    <w:rsid w:val="00D31EA0"/>
    <w:rsid w:val="00D34EB0"/>
    <w:rsid w:val="00D40425"/>
    <w:rsid w:val="00D53CBE"/>
    <w:rsid w:val="00D847B0"/>
    <w:rsid w:val="00DB52C3"/>
    <w:rsid w:val="00DF10DB"/>
    <w:rsid w:val="00E23B29"/>
    <w:rsid w:val="00E40C40"/>
    <w:rsid w:val="00E53561"/>
    <w:rsid w:val="00E64AA0"/>
    <w:rsid w:val="00E82349"/>
    <w:rsid w:val="00E9633A"/>
    <w:rsid w:val="00EB1F9A"/>
    <w:rsid w:val="00ED1F30"/>
    <w:rsid w:val="00ED6D46"/>
    <w:rsid w:val="00EE7B14"/>
    <w:rsid w:val="00F51BEE"/>
    <w:rsid w:val="00F668B7"/>
    <w:rsid w:val="00F70A35"/>
    <w:rsid w:val="00F72CB9"/>
    <w:rsid w:val="00F80541"/>
    <w:rsid w:val="00FA20FC"/>
    <w:rsid w:val="00FD1EB3"/>
    <w:rsid w:val="00FD2B2D"/>
    <w:rsid w:val="00FD5EA1"/>
    <w:rsid w:val="00FE39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35A7"/>
  <w15:chartTrackingRefBased/>
  <w15:docId w15:val="{025E0D86-FB3C-4CE9-B222-5C1E0E75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tr-TR"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162"/>
  </w:style>
  <w:style w:type="paragraph" w:styleId="Heading1">
    <w:name w:val="heading 1"/>
    <w:basedOn w:val="Normal"/>
    <w:next w:val="Normal"/>
    <w:link w:val="Heading1Char"/>
    <w:uiPriority w:val="9"/>
    <w:qFormat/>
    <w:rsid w:val="007B75B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B75BC"/>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B75BC"/>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7B75BC"/>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7B75BC"/>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7B75BC"/>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7B75BC"/>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7B75B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B75B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4ABB"/>
    <w:pPr>
      <w:spacing w:after="240" w:line="240" w:lineRule="auto"/>
    </w:pPr>
    <w:rPr>
      <w:rFonts w:ascii="Times New Roman" w:eastAsia="Times New Roman" w:hAnsi="Times New Roman" w:cs="Times New Roman"/>
      <w:sz w:val="24"/>
      <w:szCs w:val="24"/>
      <w:lang w:eastAsia="tr-TR"/>
    </w:rPr>
  </w:style>
  <w:style w:type="character" w:styleId="Strong">
    <w:name w:val="Strong"/>
    <w:uiPriority w:val="22"/>
    <w:qFormat/>
    <w:rsid w:val="007B75BC"/>
    <w:rPr>
      <w:b/>
      <w:bCs/>
    </w:rPr>
  </w:style>
  <w:style w:type="character" w:styleId="Hyperlink">
    <w:name w:val="Hyperlink"/>
    <w:basedOn w:val="DefaultParagraphFont"/>
    <w:uiPriority w:val="99"/>
    <w:unhideWhenUsed/>
    <w:rsid w:val="00ED6D46"/>
    <w:rPr>
      <w:color w:val="0563C1" w:themeColor="hyperlink"/>
      <w:u w:val="single"/>
    </w:rPr>
  </w:style>
  <w:style w:type="paragraph" w:styleId="ListParagraph">
    <w:name w:val="List Paragraph"/>
    <w:basedOn w:val="Normal"/>
    <w:uiPriority w:val="34"/>
    <w:qFormat/>
    <w:rsid w:val="00AA2144"/>
    <w:pPr>
      <w:ind w:left="720"/>
      <w:contextualSpacing/>
    </w:pPr>
  </w:style>
  <w:style w:type="character" w:customStyle="1" w:styleId="Heading1Char">
    <w:name w:val="Heading 1 Char"/>
    <w:basedOn w:val="DefaultParagraphFont"/>
    <w:link w:val="Heading1"/>
    <w:uiPriority w:val="9"/>
    <w:rsid w:val="007B75BC"/>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7B75BC"/>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7B75BC"/>
    <w:rPr>
      <w:caps/>
      <w:color w:val="1F4D78" w:themeColor="accent1" w:themeShade="7F"/>
      <w:spacing w:val="15"/>
    </w:rPr>
  </w:style>
  <w:style w:type="character" w:customStyle="1" w:styleId="Heading4Char">
    <w:name w:val="Heading 4 Char"/>
    <w:basedOn w:val="DefaultParagraphFont"/>
    <w:link w:val="Heading4"/>
    <w:uiPriority w:val="9"/>
    <w:semiHidden/>
    <w:rsid w:val="007B75BC"/>
    <w:rPr>
      <w:caps/>
      <w:color w:val="2E74B5" w:themeColor="accent1" w:themeShade="BF"/>
      <w:spacing w:val="10"/>
    </w:rPr>
  </w:style>
  <w:style w:type="character" w:customStyle="1" w:styleId="Heading5Char">
    <w:name w:val="Heading 5 Char"/>
    <w:basedOn w:val="DefaultParagraphFont"/>
    <w:link w:val="Heading5"/>
    <w:uiPriority w:val="9"/>
    <w:semiHidden/>
    <w:rsid w:val="007B75BC"/>
    <w:rPr>
      <w:caps/>
      <w:color w:val="2E74B5" w:themeColor="accent1" w:themeShade="BF"/>
      <w:spacing w:val="10"/>
    </w:rPr>
  </w:style>
  <w:style w:type="character" w:customStyle="1" w:styleId="Heading6Char">
    <w:name w:val="Heading 6 Char"/>
    <w:basedOn w:val="DefaultParagraphFont"/>
    <w:link w:val="Heading6"/>
    <w:uiPriority w:val="9"/>
    <w:semiHidden/>
    <w:rsid w:val="007B75BC"/>
    <w:rPr>
      <w:caps/>
      <w:color w:val="2E74B5" w:themeColor="accent1" w:themeShade="BF"/>
      <w:spacing w:val="10"/>
    </w:rPr>
  </w:style>
  <w:style w:type="character" w:customStyle="1" w:styleId="Heading7Char">
    <w:name w:val="Heading 7 Char"/>
    <w:basedOn w:val="DefaultParagraphFont"/>
    <w:link w:val="Heading7"/>
    <w:uiPriority w:val="9"/>
    <w:semiHidden/>
    <w:rsid w:val="007B75BC"/>
    <w:rPr>
      <w:caps/>
      <w:color w:val="2E74B5" w:themeColor="accent1" w:themeShade="BF"/>
      <w:spacing w:val="10"/>
    </w:rPr>
  </w:style>
  <w:style w:type="character" w:customStyle="1" w:styleId="Heading8Char">
    <w:name w:val="Heading 8 Char"/>
    <w:basedOn w:val="DefaultParagraphFont"/>
    <w:link w:val="Heading8"/>
    <w:uiPriority w:val="9"/>
    <w:semiHidden/>
    <w:rsid w:val="007B75BC"/>
    <w:rPr>
      <w:caps/>
      <w:spacing w:val="10"/>
      <w:sz w:val="18"/>
      <w:szCs w:val="18"/>
    </w:rPr>
  </w:style>
  <w:style w:type="character" w:customStyle="1" w:styleId="Heading9Char">
    <w:name w:val="Heading 9 Char"/>
    <w:basedOn w:val="DefaultParagraphFont"/>
    <w:link w:val="Heading9"/>
    <w:uiPriority w:val="9"/>
    <w:semiHidden/>
    <w:rsid w:val="007B75BC"/>
    <w:rPr>
      <w:i/>
      <w:iCs/>
      <w:caps/>
      <w:spacing w:val="10"/>
      <w:sz w:val="18"/>
      <w:szCs w:val="18"/>
    </w:rPr>
  </w:style>
  <w:style w:type="paragraph" w:styleId="Caption">
    <w:name w:val="caption"/>
    <w:basedOn w:val="Normal"/>
    <w:next w:val="Normal"/>
    <w:uiPriority w:val="35"/>
    <w:semiHidden/>
    <w:unhideWhenUsed/>
    <w:qFormat/>
    <w:rsid w:val="007B75BC"/>
    <w:rPr>
      <w:b/>
      <w:bCs/>
      <w:color w:val="2E74B5" w:themeColor="accent1" w:themeShade="BF"/>
      <w:sz w:val="16"/>
      <w:szCs w:val="16"/>
    </w:rPr>
  </w:style>
  <w:style w:type="paragraph" w:styleId="Title">
    <w:name w:val="Title"/>
    <w:basedOn w:val="Normal"/>
    <w:next w:val="Normal"/>
    <w:link w:val="TitleChar"/>
    <w:uiPriority w:val="10"/>
    <w:qFormat/>
    <w:rsid w:val="007B75BC"/>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7B75BC"/>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7B75B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B75BC"/>
    <w:rPr>
      <w:caps/>
      <w:color w:val="595959" w:themeColor="text1" w:themeTint="A6"/>
      <w:spacing w:val="10"/>
      <w:sz w:val="21"/>
      <w:szCs w:val="21"/>
    </w:rPr>
  </w:style>
  <w:style w:type="character" w:styleId="Emphasis">
    <w:name w:val="Emphasis"/>
    <w:uiPriority w:val="20"/>
    <w:qFormat/>
    <w:rsid w:val="007B75BC"/>
    <w:rPr>
      <w:caps/>
      <w:color w:val="1F4D78" w:themeColor="accent1" w:themeShade="7F"/>
      <w:spacing w:val="5"/>
    </w:rPr>
  </w:style>
  <w:style w:type="paragraph" w:styleId="NoSpacing">
    <w:name w:val="No Spacing"/>
    <w:uiPriority w:val="1"/>
    <w:qFormat/>
    <w:rsid w:val="007B75BC"/>
    <w:pPr>
      <w:spacing w:after="0" w:line="240" w:lineRule="auto"/>
    </w:pPr>
  </w:style>
  <w:style w:type="paragraph" w:styleId="Quote">
    <w:name w:val="Quote"/>
    <w:basedOn w:val="Normal"/>
    <w:next w:val="Normal"/>
    <w:link w:val="QuoteChar"/>
    <w:uiPriority w:val="29"/>
    <w:qFormat/>
    <w:rsid w:val="007B75BC"/>
    <w:rPr>
      <w:i/>
      <w:iCs/>
      <w:sz w:val="24"/>
      <w:szCs w:val="24"/>
    </w:rPr>
  </w:style>
  <w:style w:type="character" w:customStyle="1" w:styleId="QuoteChar">
    <w:name w:val="Quote Char"/>
    <w:basedOn w:val="DefaultParagraphFont"/>
    <w:link w:val="Quote"/>
    <w:uiPriority w:val="29"/>
    <w:rsid w:val="007B75BC"/>
    <w:rPr>
      <w:i/>
      <w:iCs/>
      <w:sz w:val="24"/>
      <w:szCs w:val="24"/>
    </w:rPr>
  </w:style>
  <w:style w:type="paragraph" w:styleId="IntenseQuote">
    <w:name w:val="Intense Quote"/>
    <w:basedOn w:val="Normal"/>
    <w:next w:val="Normal"/>
    <w:link w:val="IntenseQuoteChar"/>
    <w:uiPriority w:val="30"/>
    <w:qFormat/>
    <w:rsid w:val="007B75BC"/>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7B75BC"/>
    <w:rPr>
      <w:color w:val="5B9BD5" w:themeColor="accent1"/>
      <w:sz w:val="24"/>
      <w:szCs w:val="24"/>
    </w:rPr>
  </w:style>
  <w:style w:type="character" w:styleId="SubtleEmphasis">
    <w:name w:val="Subtle Emphasis"/>
    <w:uiPriority w:val="19"/>
    <w:qFormat/>
    <w:rsid w:val="007B75BC"/>
    <w:rPr>
      <w:i/>
      <w:iCs/>
      <w:color w:val="1F4D78" w:themeColor="accent1" w:themeShade="7F"/>
    </w:rPr>
  </w:style>
  <w:style w:type="character" w:styleId="IntenseEmphasis">
    <w:name w:val="Intense Emphasis"/>
    <w:uiPriority w:val="21"/>
    <w:qFormat/>
    <w:rsid w:val="007B75BC"/>
    <w:rPr>
      <w:b/>
      <w:bCs/>
      <w:caps/>
      <w:color w:val="1F4D78" w:themeColor="accent1" w:themeShade="7F"/>
      <w:spacing w:val="10"/>
    </w:rPr>
  </w:style>
  <w:style w:type="character" w:styleId="SubtleReference">
    <w:name w:val="Subtle Reference"/>
    <w:uiPriority w:val="31"/>
    <w:qFormat/>
    <w:rsid w:val="007B75BC"/>
    <w:rPr>
      <w:b/>
      <w:bCs/>
      <w:color w:val="5B9BD5" w:themeColor="accent1"/>
    </w:rPr>
  </w:style>
  <w:style w:type="character" w:styleId="IntenseReference">
    <w:name w:val="Intense Reference"/>
    <w:uiPriority w:val="32"/>
    <w:qFormat/>
    <w:rsid w:val="007B75BC"/>
    <w:rPr>
      <w:b/>
      <w:bCs/>
      <w:i/>
      <w:iCs/>
      <w:caps/>
      <w:color w:val="5B9BD5" w:themeColor="accent1"/>
    </w:rPr>
  </w:style>
  <w:style w:type="character" w:styleId="BookTitle">
    <w:name w:val="Book Title"/>
    <w:uiPriority w:val="33"/>
    <w:qFormat/>
    <w:rsid w:val="007B75BC"/>
    <w:rPr>
      <w:b/>
      <w:bCs/>
      <w:i/>
      <w:iCs/>
      <w:spacing w:val="0"/>
    </w:rPr>
  </w:style>
  <w:style w:type="paragraph" w:styleId="TOCHeading">
    <w:name w:val="TOC Heading"/>
    <w:basedOn w:val="Heading1"/>
    <w:next w:val="Normal"/>
    <w:uiPriority w:val="39"/>
    <w:semiHidden/>
    <w:unhideWhenUsed/>
    <w:qFormat/>
    <w:rsid w:val="007B75BC"/>
    <w:pPr>
      <w:outlineLvl w:val="9"/>
    </w:pPr>
  </w:style>
  <w:style w:type="paragraph" w:styleId="Header">
    <w:name w:val="header"/>
    <w:basedOn w:val="Normal"/>
    <w:link w:val="HeaderChar"/>
    <w:uiPriority w:val="99"/>
    <w:unhideWhenUsed/>
    <w:rsid w:val="009657E4"/>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9657E4"/>
  </w:style>
  <w:style w:type="paragraph" w:styleId="Footer">
    <w:name w:val="footer"/>
    <w:basedOn w:val="Normal"/>
    <w:link w:val="FooterChar"/>
    <w:uiPriority w:val="99"/>
    <w:unhideWhenUsed/>
    <w:rsid w:val="009657E4"/>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965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23178">
      <w:bodyDiv w:val="1"/>
      <w:marLeft w:val="0"/>
      <w:marRight w:val="0"/>
      <w:marTop w:val="0"/>
      <w:marBottom w:val="0"/>
      <w:divBdr>
        <w:top w:val="none" w:sz="0" w:space="0" w:color="auto"/>
        <w:left w:val="none" w:sz="0" w:space="0" w:color="auto"/>
        <w:bottom w:val="none" w:sz="0" w:space="0" w:color="auto"/>
        <w:right w:val="none" w:sz="0" w:space="0" w:color="auto"/>
      </w:divBdr>
      <w:divsChild>
        <w:div w:id="720404339">
          <w:marLeft w:val="0"/>
          <w:marRight w:val="0"/>
          <w:marTop w:val="0"/>
          <w:marBottom w:val="0"/>
          <w:divBdr>
            <w:top w:val="none" w:sz="0" w:space="0" w:color="auto"/>
            <w:left w:val="none" w:sz="0" w:space="0" w:color="auto"/>
            <w:bottom w:val="none" w:sz="0" w:space="0" w:color="auto"/>
            <w:right w:val="none" w:sz="0" w:space="0" w:color="auto"/>
          </w:divBdr>
          <w:divsChild>
            <w:div w:id="420373882">
              <w:marLeft w:val="0"/>
              <w:marRight w:val="0"/>
              <w:marTop w:val="0"/>
              <w:marBottom w:val="0"/>
              <w:divBdr>
                <w:top w:val="none" w:sz="0" w:space="0" w:color="auto"/>
                <w:left w:val="none" w:sz="0" w:space="0" w:color="auto"/>
                <w:bottom w:val="none" w:sz="0" w:space="0" w:color="auto"/>
                <w:right w:val="none" w:sz="0" w:space="0" w:color="auto"/>
              </w:divBdr>
              <w:divsChild>
                <w:div w:id="12608189">
                  <w:marLeft w:val="0"/>
                  <w:marRight w:val="0"/>
                  <w:marTop w:val="0"/>
                  <w:marBottom w:val="0"/>
                  <w:divBdr>
                    <w:top w:val="none" w:sz="0" w:space="0" w:color="auto"/>
                    <w:left w:val="none" w:sz="0" w:space="0" w:color="auto"/>
                    <w:bottom w:val="none" w:sz="0" w:space="0" w:color="auto"/>
                    <w:right w:val="none" w:sz="0" w:space="0" w:color="auto"/>
                  </w:divBdr>
                  <w:divsChild>
                    <w:div w:id="140390170">
                      <w:marLeft w:val="0"/>
                      <w:marRight w:val="0"/>
                      <w:marTop w:val="0"/>
                      <w:marBottom w:val="0"/>
                      <w:divBdr>
                        <w:top w:val="none" w:sz="0" w:space="0" w:color="auto"/>
                        <w:left w:val="none" w:sz="0" w:space="0" w:color="auto"/>
                        <w:bottom w:val="none" w:sz="0" w:space="0" w:color="auto"/>
                        <w:right w:val="none" w:sz="0" w:space="0" w:color="auto"/>
                      </w:divBdr>
                      <w:divsChild>
                        <w:div w:id="105080743">
                          <w:marLeft w:val="0"/>
                          <w:marRight w:val="0"/>
                          <w:marTop w:val="0"/>
                          <w:marBottom w:val="0"/>
                          <w:divBdr>
                            <w:top w:val="none" w:sz="0" w:space="0" w:color="auto"/>
                            <w:left w:val="none" w:sz="0" w:space="0" w:color="auto"/>
                            <w:bottom w:val="none" w:sz="0" w:space="0" w:color="auto"/>
                            <w:right w:val="none" w:sz="0" w:space="0" w:color="auto"/>
                          </w:divBdr>
                          <w:divsChild>
                            <w:div w:id="691960657">
                              <w:marLeft w:val="0"/>
                              <w:marRight w:val="0"/>
                              <w:marTop w:val="0"/>
                              <w:marBottom w:val="0"/>
                              <w:divBdr>
                                <w:top w:val="none" w:sz="0" w:space="0" w:color="auto"/>
                                <w:left w:val="none" w:sz="0" w:space="0" w:color="auto"/>
                                <w:bottom w:val="none" w:sz="0" w:space="0" w:color="auto"/>
                                <w:right w:val="none" w:sz="0" w:space="0" w:color="auto"/>
                              </w:divBdr>
                              <w:divsChild>
                                <w:div w:id="1991012848">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08120">
      <w:bodyDiv w:val="1"/>
      <w:marLeft w:val="0"/>
      <w:marRight w:val="0"/>
      <w:marTop w:val="0"/>
      <w:marBottom w:val="0"/>
      <w:divBdr>
        <w:top w:val="none" w:sz="0" w:space="0" w:color="auto"/>
        <w:left w:val="none" w:sz="0" w:space="0" w:color="auto"/>
        <w:bottom w:val="none" w:sz="0" w:space="0" w:color="auto"/>
        <w:right w:val="none" w:sz="0" w:space="0" w:color="auto"/>
      </w:divBdr>
    </w:div>
    <w:div w:id="597175734">
      <w:bodyDiv w:val="1"/>
      <w:marLeft w:val="0"/>
      <w:marRight w:val="0"/>
      <w:marTop w:val="0"/>
      <w:marBottom w:val="0"/>
      <w:divBdr>
        <w:top w:val="none" w:sz="0" w:space="0" w:color="auto"/>
        <w:left w:val="none" w:sz="0" w:space="0" w:color="auto"/>
        <w:bottom w:val="none" w:sz="0" w:space="0" w:color="auto"/>
        <w:right w:val="none" w:sz="0" w:space="0" w:color="auto"/>
      </w:divBdr>
    </w:div>
    <w:div w:id="769083070">
      <w:bodyDiv w:val="1"/>
      <w:marLeft w:val="0"/>
      <w:marRight w:val="0"/>
      <w:marTop w:val="0"/>
      <w:marBottom w:val="0"/>
      <w:divBdr>
        <w:top w:val="none" w:sz="0" w:space="0" w:color="auto"/>
        <w:left w:val="none" w:sz="0" w:space="0" w:color="auto"/>
        <w:bottom w:val="none" w:sz="0" w:space="0" w:color="auto"/>
        <w:right w:val="none" w:sz="0" w:space="0" w:color="auto"/>
      </w:divBdr>
    </w:div>
    <w:div w:id="1264995951">
      <w:bodyDiv w:val="1"/>
      <w:marLeft w:val="0"/>
      <w:marRight w:val="0"/>
      <w:marTop w:val="0"/>
      <w:marBottom w:val="0"/>
      <w:divBdr>
        <w:top w:val="none" w:sz="0" w:space="0" w:color="auto"/>
        <w:left w:val="none" w:sz="0" w:space="0" w:color="auto"/>
        <w:bottom w:val="none" w:sz="0" w:space="0" w:color="auto"/>
        <w:right w:val="none" w:sz="0" w:space="0" w:color="auto"/>
      </w:divBdr>
    </w:div>
    <w:div w:id="211760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BELGRADB" TargetMode="External"/><Relationship Id="rId3" Type="http://schemas.openxmlformats.org/officeDocument/2006/relationships/settings" Target="settings.xml"/><Relationship Id="rId7" Type="http://schemas.openxmlformats.org/officeDocument/2006/relationships/hyperlink" Target="http://www.konsoloslu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mss.org.rs"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Damask">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amask">
      <a:majorFont>
        <a:latin typeface="Bookman Old Style" panose="02050604050505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docProps/app.xml><?xml version="1.0" encoding="utf-8"?>
<Properties xmlns="http://schemas.openxmlformats.org/officeDocument/2006/extended-properties" xmlns:vt="http://schemas.openxmlformats.org/officeDocument/2006/docPropsVTypes">
  <Template>Normal</Template>
  <TotalTime>67</TotalTime>
  <Pages>11</Pages>
  <Words>3107</Words>
  <Characters>17711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Karadeniz</dc:creator>
  <cp:keywords/>
  <dc:description/>
  <cp:lastModifiedBy>Fulya Çanga</cp:lastModifiedBy>
  <cp:revision>7</cp:revision>
  <dcterms:created xsi:type="dcterms:W3CDTF">2019-11-07T18:04:00Z</dcterms:created>
  <dcterms:modified xsi:type="dcterms:W3CDTF">2019-11-12T14:41:00Z</dcterms:modified>
</cp:coreProperties>
</file>